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28" w:rsidRPr="00981F6D" w:rsidRDefault="006C7628" w:rsidP="006C7628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6C7628"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6C7628" w:rsidRDefault="0022308D" w:rsidP="0022308D">
      <w:pPr>
        <w:tabs>
          <w:tab w:val="left" w:pos="6037"/>
        </w:tabs>
        <w:spacing w:line="240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6E598E" w:rsidRDefault="00AE78AD" w:rsidP="006C7628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Il est suggéré</w:t>
      </w:r>
      <w:r w:rsidR="00931055">
        <w:rPr>
          <w:rFonts w:ascii="Calibri" w:eastAsia="Calibri" w:hAnsi="Calibri" w:cs="Times New Roman"/>
        </w:rPr>
        <w:t xml:space="preserve"> d’utiliser les résultats obtenus </w:t>
      </w:r>
      <w:r>
        <w:rPr>
          <w:rFonts w:ascii="Calibri" w:eastAsia="Calibri" w:hAnsi="Calibri" w:cs="Times New Roman"/>
        </w:rPr>
        <w:t>lors du</w:t>
      </w:r>
      <w:r w:rsidR="00931055">
        <w:rPr>
          <w:rFonts w:ascii="Calibri" w:eastAsia="Calibri" w:hAnsi="Calibri" w:cs="Times New Roman"/>
        </w:rPr>
        <w:t xml:space="preserve"> question</w:t>
      </w:r>
      <w:r w:rsidR="00C74874">
        <w:rPr>
          <w:rFonts w:ascii="Calibri" w:eastAsia="Calibri" w:hAnsi="Calibri" w:cs="Times New Roman"/>
        </w:rPr>
        <w:t>naire de prédémarrage (</w:t>
      </w:r>
      <w:r w:rsidR="0022308D" w:rsidRPr="0022308D">
        <w:rPr>
          <w:rFonts w:ascii="Calibri" w:eastAsia="Calibri" w:hAnsi="Calibri" w:cs="Times New Roman"/>
        </w:rPr>
        <w:t>0-1-2_Questionnaire-predemarage_Outil.docx</w:t>
      </w:r>
      <w:r w:rsidR="00931055">
        <w:rPr>
          <w:rFonts w:ascii="Calibri" w:eastAsia="Calibri" w:hAnsi="Calibri" w:cs="Times New Roman"/>
        </w:rPr>
        <w:t xml:space="preserve">) </w:t>
      </w:r>
      <w:r w:rsidR="00E977C4">
        <w:rPr>
          <w:rFonts w:ascii="Calibri" w:eastAsia="Calibri" w:hAnsi="Calibri" w:cs="Times New Roman"/>
        </w:rPr>
        <w:t>et de les apposer aux</w:t>
      </w:r>
      <w:r w:rsidR="00931055">
        <w:rPr>
          <w:rFonts w:ascii="Calibri" w:eastAsia="Calibri" w:hAnsi="Calibri" w:cs="Times New Roman"/>
        </w:rPr>
        <w:t xml:space="preserve"> résultats obtenus </w:t>
      </w:r>
      <w:r>
        <w:rPr>
          <w:rFonts w:ascii="Calibri" w:eastAsia="Calibri" w:hAnsi="Calibri" w:cs="Times New Roman"/>
        </w:rPr>
        <w:t>lors du</w:t>
      </w:r>
      <w:r w:rsidR="00931055">
        <w:rPr>
          <w:rFonts w:ascii="Calibri" w:eastAsia="Calibri" w:hAnsi="Calibri" w:cs="Times New Roman"/>
        </w:rPr>
        <w:t xml:space="preserve"> sondag</w:t>
      </w:r>
      <w:r w:rsidR="00E977C4">
        <w:rPr>
          <w:rFonts w:ascii="Calibri" w:eastAsia="Calibri" w:hAnsi="Calibri" w:cs="Times New Roman"/>
        </w:rPr>
        <w:t>e</w:t>
      </w:r>
      <w:r w:rsidR="00C74874">
        <w:rPr>
          <w:rFonts w:ascii="Calibri" w:eastAsia="Calibri" w:hAnsi="Calibri" w:cs="Times New Roman"/>
        </w:rPr>
        <w:t xml:space="preserve"> auprès des parties prenantes. À la suite de</w:t>
      </w:r>
      <w:r w:rsidR="00E977C4">
        <w:rPr>
          <w:rFonts w:ascii="Calibri" w:eastAsia="Calibri" w:hAnsi="Calibri" w:cs="Times New Roman"/>
        </w:rPr>
        <w:t xml:space="preserve"> cet exercice, il est pertinent de se reposer les questions suivantes :</w:t>
      </w:r>
    </w:p>
    <w:p w:rsidR="00E977C4" w:rsidRDefault="0022308D" w:rsidP="0022308D">
      <w:pPr>
        <w:tabs>
          <w:tab w:val="left" w:pos="7412"/>
        </w:tabs>
        <w:spacing w:line="240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1D2F51" w:rsidRPr="001D2F51" w:rsidRDefault="001D2F51" w:rsidP="006C7628">
      <w:pPr>
        <w:numPr>
          <w:ilvl w:val="0"/>
          <w:numId w:val="2"/>
        </w:numPr>
        <w:tabs>
          <w:tab w:val="left" w:pos="720"/>
        </w:tabs>
        <w:spacing w:line="240" w:lineRule="auto"/>
        <w:ind w:left="720" w:hanging="335"/>
        <w:jc w:val="both"/>
        <w:rPr>
          <w:rFonts w:ascii="Calibri" w:eastAsia="Calibri" w:hAnsi="Calibri" w:cs="Times New Roman"/>
        </w:rPr>
      </w:pPr>
      <w:r w:rsidRPr="001D2F51">
        <w:rPr>
          <w:rFonts w:ascii="Calibri" w:eastAsia="Calibri" w:hAnsi="Calibri" w:cs="Times New Roman"/>
        </w:rPr>
        <w:t>Où voyez-v</w:t>
      </w:r>
      <w:r w:rsidR="00C74874">
        <w:rPr>
          <w:rFonts w:ascii="Calibri" w:eastAsia="Calibri" w:hAnsi="Calibri" w:cs="Times New Roman"/>
        </w:rPr>
        <w:t>ous l’organisation dans dix ans?</w:t>
      </w:r>
      <w:bookmarkStart w:id="0" w:name="_GoBack"/>
      <w:bookmarkEnd w:id="0"/>
    </w:p>
    <w:p w:rsidR="001D2F51" w:rsidRPr="001D2F51" w:rsidRDefault="001D2F51" w:rsidP="006C7628">
      <w:pPr>
        <w:numPr>
          <w:ilvl w:val="0"/>
          <w:numId w:val="2"/>
        </w:numPr>
        <w:tabs>
          <w:tab w:val="left" w:pos="720"/>
        </w:tabs>
        <w:spacing w:line="240" w:lineRule="auto"/>
        <w:ind w:left="720" w:hanging="335"/>
        <w:jc w:val="both"/>
        <w:rPr>
          <w:rFonts w:ascii="Calibri" w:eastAsia="Calibri" w:hAnsi="Calibri" w:cs="Times New Roman"/>
        </w:rPr>
      </w:pPr>
      <w:r w:rsidRPr="001D2F51">
        <w:rPr>
          <w:rFonts w:ascii="Calibri" w:eastAsia="Calibri" w:hAnsi="Calibri" w:cs="Times New Roman"/>
        </w:rPr>
        <w:t xml:space="preserve">Quelles sont les principales forces et faiblesses de </w:t>
      </w:r>
      <w:r w:rsidR="00E977C4">
        <w:rPr>
          <w:rFonts w:ascii="Calibri" w:eastAsia="Calibri" w:hAnsi="Calibri" w:cs="Times New Roman"/>
        </w:rPr>
        <w:t>l’</w:t>
      </w:r>
      <w:r w:rsidR="00C74874">
        <w:rPr>
          <w:rFonts w:ascii="Calibri" w:eastAsia="Calibri" w:hAnsi="Calibri" w:cs="Times New Roman"/>
        </w:rPr>
        <w:t>organisation?</w:t>
      </w:r>
    </w:p>
    <w:p w:rsidR="001D2F51" w:rsidRPr="001D2F51" w:rsidRDefault="001D2F51" w:rsidP="006C7628">
      <w:pPr>
        <w:numPr>
          <w:ilvl w:val="0"/>
          <w:numId w:val="2"/>
        </w:numPr>
        <w:tabs>
          <w:tab w:val="left" w:pos="720"/>
        </w:tabs>
        <w:spacing w:line="240" w:lineRule="auto"/>
        <w:ind w:left="720" w:hanging="335"/>
        <w:jc w:val="both"/>
        <w:rPr>
          <w:rFonts w:ascii="Calibri" w:eastAsia="Calibri" w:hAnsi="Calibri" w:cs="Times New Roman"/>
        </w:rPr>
      </w:pPr>
      <w:r w:rsidRPr="001D2F51">
        <w:rPr>
          <w:rFonts w:ascii="Calibri" w:eastAsia="Calibri" w:hAnsi="Calibri" w:cs="Times New Roman"/>
        </w:rPr>
        <w:t>Comment l'organisation perçoit-elle son environnement externe (</w:t>
      </w:r>
      <w:r w:rsidR="00E977C4">
        <w:rPr>
          <w:rFonts w:ascii="Calibri" w:eastAsia="Calibri" w:hAnsi="Calibri" w:cs="Times New Roman"/>
        </w:rPr>
        <w:t>du</w:t>
      </w:r>
      <w:r w:rsidRPr="001D2F51">
        <w:rPr>
          <w:rFonts w:ascii="Calibri" w:eastAsia="Calibri" w:hAnsi="Calibri" w:cs="Times New Roman"/>
        </w:rPr>
        <w:t xml:space="preserve"> point de vue politique, légal, éthique, économique, environneme</w:t>
      </w:r>
      <w:r w:rsidR="00C74874">
        <w:rPr>
          <w:rFonts w:ascii="Calibri" w:eastAsia="Calibri" w:hAnsi="Calibri" w:cs="Times New Roman"/>
        </w:rPr>
        <w:t>ntal, social et technologique)?</w:t>
      </w:r>
    </w:p>
    <w:p w:rsidR="001D2F51" w:rsidRPr="001D2F51" w:rsidRDefault="001D2F51" w:rsidP="006C7628">
      <w:pPr>
        <w:numPr>
          <w:ilvl w:val="0"/>
          <w:numId w:val="2"/>
        </w:numPr>
        <w:tabs>
          <w:tab w:val="left" w:pos="720"/>
        </w:tabs>
        <w:spacing w:line="240" w:lineRule="auto"/>
        <w:ind w:left="720" w:hanging="335"/>
        <w:jc w:val="both"/>
        <w:rPr>
          <w:rFonts w:ascii="Calibri" w:eastAsia="Calibri" w:hAnsi="Calibri" w:cs="Times New Roman"/>
        </w:rPr>
      </w:pPr>
      <w:r w:rsidRPr="001D2F51">
        <w:rPr>
          <w:rFonts w:ascii="Calibri" w:eastAsia="Calibri" w:hAnsi="Calibri" w:cs="Times New Roman"/>
        </w:rPr>
        <w:t>Comment l'organisation perçoit-elle</w:t>
      </w:r>
      <w:r w:rsidR="00C74874">
        <w:rPr>
          <w:rFonts w:ascii="Calibri" w:eastAsia="Calibri" w:hAnsi="Calibri" w:cs="Times New Roman"/>
        </w:rPr>
        <w:t xml:space="preserve"> les menaces et les occasions</w:t>
      </w:r>
      <w:r w:rsidRPr="001D2F51">
        <w:rPr>
          <w:rFonts w:ascii="Calibri" w:eastAsia="Calibri" w:hAnsi="Calibri" w:cs="Times New Roman"/>
        </w:rPr>
        <w:t xml:space="preserve"> de l’environnement externe?</w:t>
      </w:r>
    </w:p>
    <w:p w:rsidR="001D2F51" w:rsidRPr="001D2F51" w:rsidRDefault="001D2F51" w:rsidP="006C7628">
      <w:pPr>
        <w:numPr>
          <w:ilvl w:val="0"/>
          <w:numId w:val="2"/>
        </w:numPr>
        <w:tabs>
          <w:tab w:val="left" w:pos="720"/>
        </w:tabs>
        <w:spacing w:line="240" w:lineRule="auto"/>
        <w:ind w:left="720" w:hanging="335"/>
        <w:jc w:val="both"/>
        <w:rPr>
          <w:rFonts w:ascii="Calibri" w:eastAsia="Calibri" w:hAnsi="Calibri" w:cs="Times New Roman"/>
        </w:rPr>
      </w:pPr>
      <w:r w:rsidRPr="001D2F51">
        <w:rPr>
          <w:rFonts w:ascii="Calibri" w:eastAsia="Calibri" w:hAnsi="Calibri" w:cs="Times New Roman"/>
        </w:rPr>
        <w:t xml:space="preserve">Comment l'organisation se perçoit-elle dans son secteur d'activité (entrée possible </w:t>
      </w:r>
      <w:r w:rsidR="00C74874">
        <w:rPr>
          <w:rFonts w:ascii="Calibri" w:eastAsia="Calibri" w:hAnsi="Calibri" w:cs="Times New Roman"/>
        </w:rPr>
        <w:t>de nouveaux concurrents, menace</w:t>
      </w:r>
      <w:r w:rsidRPr="001D2F51">
        <w:rPr>
          <w:rFonts w:ascii="Calibri" w:eastAsia="Calibri" w:hAnsi="Calibri" w:cs="Times New Roman"/>
        </w:rPr>
        <w:t xml:space="preserve"> de produits de remplacement, pouvoir de négociation des acheteurs, pouvoir de négociation des fournisseurs, rivalité de la concurrence</w:t>
      </w:r>
      <w:r w:rsidR="00C74874">
        <w:rPr>
          <w:rFonts w:ascii="Calibri" w:eastAsia="Calibri" w:hAnsi="Calibri" w:cs="Times New Roman"/>
        </w:rPr>
        <w:t>, etc.</w:t>
      </w:r>
      <w:r w:rsidRPr="001D2F51">
        <w:rPr>
          <w:rFonts w:ascii="Calibri" w:eastAsia="Calibri" w:hAnsi="Calibri" w:cs="Times New Roman"/>
        </w:rPr>
        <w:t>)?</w:t>
      </w:r>
    </w:p>
    <w:p w:rsidR="001D2F51" w:rsidRDefault="001D2F51" w:rsidP="006C7628">
      <w:pPr>
        <w:numPr>
          <w:ilvl w:val="0"/>
          <w:numId w:val="2"/>
        </w:numPr>
        <w:tabs>
          <w:tab w:val="left" w:pos="720"/>
        </w:tabs>
        <w:spacing w:line="240" w:lineRule="auto"/>
        <w:ind w:left="720" w:hanging="335"/>
        <w:jc w:val="both"/>
        <w:rPr>
          <w:rFonts w:ascii="Calibri" w:eastAsia="Calibri" w:hAnsi="Calibri" w:cs="Times New Roman"/>
        </w:rPr>
      </w:pPr>
      <w:r w:rsidRPr="001D2F51">
        <w:rPr>
          <w:rFonts w:ascii="Calibri" w:eastAsia="Calibri" w:hAnsi="Calibri" w:cs="Times New Roman"/>
        </w:rPr>
        <w:t xml:space="preserve">Sans être trop vaste, qui sont vos principaux concurrents? Qu'est-ce qui mobilise ou motive vos </w:t>
      </w:r>
      <w:r w:rsidR="004A1A0C">
        <w:rPr>
          <w:rFonts w:ascii="Calibri" w:eastAsia="Calibri" w:hAnsi="Calibri" w:cs="Times New Roman"/>
        </w:rPr>
        <w:t>concurrents</w:t>
      </w:r>
      <w:r w:rsidRPr="001D2F51">
        <w:rPr>
          <w:rFonts w:ascii="Calibri" w:eastAsia="Calibri" w:hAnsi="Calibri" w:cs="Times New Roman"/>
        </w:rPr>
        <w:t xml:space="preserve"> (objectifs actuels et futurs, présomptions sur eux-mêmes</w:t>
      </w:r>
      <w:r w:rsidR="00C74874">
        <w:rPr>
          <w:rFonts w:ascii="Calibri" w:eastAsia="Calibri" w:hAnsi="Calibri" w:cs="Times New Roman"/>
        </w:rPr>
        <w:t>, etc.</w:t>
      </w:r>
      <w:r w:rsidR="004A1A0C">
        <w:rPr>
          <w:rFonts w:ascii="Calibri" w:eastAsia="Calibri" w:hAnsi="Calibri" w:cs="Times New Roman"/>
        </w:rPr>
        <w:t>)? Qu’est-ce que vos concurrent</w:t>
      </w:r>
      <w:r w:rsidRPr="001D2F51">
        <w:rPr>
          <w:rFonts w:ascii="Calibri" w:eastAsia="Calibri" w:hAnsi="Calibri" w:cs="Times New Roman"/>
        </w:rPr>
        <w:t>s veulent</w:t>
      </w:r>
      <w:r w:rsidR="00C74874">
        <w:rPr>
          <w:rFonts w:ascii="Calibri" w:eastAsia="Calibri" w:hAnsi="Calibri" w:cs="Times New Roman"/>
        </w:rPr>
        <w:t xml:space="preserve"> faire</w:t>
      </w:r>
      <w:r w:rsidRPr="001D2F51">
        <w:rPr>
          <w:rFonts w:ascii="Calibri" w:eastAsia="Calibri" w:hAnsi="Calibri" w:cs="Times New Roman"/>
        </w:rPr>
        <w:t xml:space="preserve"> et </w:t>
      </w:r>
      <w:r w:rsidR="00C74874">
        <w:rPr>
          <w:rFonts w:ascii="Calibri" w:eastAsia="Calibri" w:hAnsi="Calibri" w:cs="Times New Roman"/>
        </w:rPr>
        <w:t xml:space="preserve">qu’est-ce qu’ils </w:t>
      </w:r>
      <w:r w:rsidRPr="001D2F51">
        <w:rPr>
          <w:rFonts w:ascii="Calibri" w:eastAsia="Calibri" w:hAnsi="Calibri" w:cs="Times New Roman"/>
        </w:rPr>
        <w:t>sont en mesure de faire (stratégies, ressources</w:t>
      </w:r>
      <w:r w:rsidR="00C74874">
        <w:rPr>
          <w:rFonts w:ascii="Calibri" w:eastAsia="Calibri" w:hAnsi="Calibri" w:cs="Times New Roman"/>
        </w:rPr>
        <w:t>, etc.)?</w:t>
      </w:r>
    </w:p>
    <w:p w:rsidR="006E598E" w:rsidRDefault="006E598E" w:rsidP="006C7628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</w:p>
    <w:p w:rsidR="006E598E" w:rsidRDefault="006E598E" w:rsidP="006C7628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Est-ce que vos réponses sont différentes</w:t>
      </w:r>
      <w:r w:rsidR="00C74874">
        <w:rPr>
          <w:rFonts w:ascii="Calibri" w:eastAsia="Calibri" w:hAnsi="Calibri" w:cs="Times New Roman"/>
        </w:rPr>
        <w:t xml:space="preserve"> de celles donn</w:t>
      </w:r>
      <w:r w:rsidR="00E977C4">
        <w:rPr>
          <w:rFonts w:ascii="Calibri" w:eastAsia="Calibri" w:hAnsi="Calibri" w:cs="Times New Roman"/>
        </w:rPr>
        <w:t xml:space="preserve">ées au prédémarrage? </w:t>
      </w:r>
      <w:r>
        <w:rPr>
          <w:rFonts w:ascii="Calibri" w:eastAsia="Calibri" w:hAnsi="Calibri" w:cs="Times New Roman"/>
        </w:rPr>
        <w:t xml:space="preserve">Quels sont les éléments qui viennent modifier la perception </w:t>
      </w:r>
      <w:r w:rsidR="00E977C4">
        <w:rPr>
          <w:rFonts w:ascii="Calibri" w:eastAsia="Calibri" w:hAnsi="Calibri" w:cs="Times New Roman"/>
        </w:rPr>
        <w:t>initiale de</w:t>
      </w:r>
      <w:r>
        <w:rPr>
          <w:rFonts w:ascii="Calibri" w:eastAsia="Calibri" w:hAnsi="Calibri" w:cs="Times New Roman"/>
        </w:rPr>
        <w:t xml:space="preserve"> l’organisation? </w:t>
      </w:r>
      <w:r w:rsidR="00E977C4">
        <w:rPr>
          <w:rFonts w:ascii="Calibri" w:eastAsia="Calibri" w:hAnsi="Calibri" w:cs="Times New Roman"/>
        </w:rPr>
        <w:t>Lorsque possible, il est pertinent d’a</w:t>
      </w:r>
      <w:r>
        <w:rPr>
          <w:rFonts w:ascii="Calibri" w:eastAsia="Calibri" w:hAnsi="Calibri" w:cs="Times New Roman"/>
        </w:rPr>
        <w:t xml:space="preserve">limenter </w:t>
      </w:r>
      <w:r w:rsidR="00E977C4">
        <w:rPr>
          <w:rFonts w:ascii="Calibri" w:eastAsia="Calibri" w:hAnsi="Calibri" w:cs="Times New Roman"/>
        </w:rPr>
        <w:t xml:space="preserve">la </w:t>
      </w:r>
      <w:r>
        <w:rPr>
          <w:rFonts w:ascii="Calibri" w:eastAsia="Calibri" w:hAnsi="Calibri" w:cs="Times New Roman"/>
        </w:rPr>
        <w:t xml:space="preserve">réflexion </w:t>
      </w:r>
      <w:r w:rsidR="00C74874">
        <w:rPr>
          <w:rFonts w:ascii="Calibri" w:eastAsia="Calibri" w:hAnsi="Calibri" w:cs="Times New Roman"/>
        </w:rPr>
        <w:t>avec l</w:t>
      </w:r>
      <w:r w:rsidR="00E977C4">
        <w:rPr>
          <w:rFonts w:ascii="Calibri" w:eastAsia="Calibri" w:hAnsi="Calibri" w:cs="Times New Roman"/>
        </w:rPr>
        <w:t>es é</w:t>
      </w:r>
      <w:r>
        <w:rPr>
          <w:rFonts w:ascii="Calibri" w:eastAsia="Calibri" w:hAnsi="Calibri" w:cs="Times New Roman"/>
        </w:rPr>
        <w:t xml:space="preserve">tudes </w:t>
      </w:r>
      <w:r w:rsidR="00E977C4">
        <w:rPr>
          <w:rFonts w:ascii="Calibri" w:eastAsia="Calibri" w:hAnsi="Calibri" w:cs="Times New Roman"/>
        </w:rPr>
        <w:t>d</w:t>
      </w:r>
      <w:r>
        <w:rPr>
          <w:rFonts w:ascii="Calibri" w:eastAsia="Calibri" w:hAnsi="Calibri" w:cs="Times New Roman"/>
        </w:rPr>
        <w:t>e marché disponibles</w:t>
      </w:r>
      <w:r w:rsidR="00E977C4">
        <w:rPr>
          <w:rFonts w:ascii="Calibri" w:eastAsia="Calibri" w:hAnsi="Calibri" w:cs="Times New Roman"/>
        </w:rPr>
        <w:t xml:space="preserve"> et </w:t>
      </w:r>
      <w:r w:rsidR="00C74874">
        <w:rPr>
          <w:rFonts w:ascii="Calibri" w:eastAsia="Calibri" w:hAnsi="Calibri" w:cs="Times New Roman"/>
        </w:rPr>
        <w:t xml:space="preserve">les </w:t>
      </w:r>
      <w:r>
        <w:rPr>
          <w:rFonts w:ascii="Calibri" w:eastAsia="Calibri" w:hAnsi="Calibri" w:cs="Times New Roman"/>
        </w:rPr>
        <w:t xml:space="preserve">articles de </w:t>
      </w:r>
      <w:r w:rsidR="00E977C4">
        <w:rPr>
          <w:rFonts w:ascii="Calibri" w:eastAsia="Calibri" w:hAnsi="Calibri" w:cs="Times New Roman"/>
        </w:rPr>
        <w:t>périodiques</w:t>
      </w:r>
      <w:r w:rsidR="00C74874">
        <w:rPr>
          <w:rFonts w:ascii="Calibri" w:eastAsia="Calibri" w:hAnsi="Calibri" w:cs="Times New Roman"/>
        </w:rPr>
        <w:t xml:space="preserve"> spécialisé</w:t>
      </w:r>
      <w:r>
        <w:rPr>
          <w:rFonts w:ascii="Calibri" w:eastAsia="Calibri" w:hAnsi="Calibri" w:cs="Times New Roman"/>
        </w:rPr>
        <w:t>s en lien ave</w:t>
      </w:r>
      <w:r w:rsidR="00C74874">
        <w:rPr>
          <w:rFonts w:ascii="Calibri" w:eastAsia="Calibri" w:hAnsi="Calibri" w:cs="Times New Roman"/>
        </w:rPr>
        <w:t xml:space="preserve">c votre secteur </w:t>
      </w:r>
      <w:r w:rsidR="00D31BDD">
        <w:rPr>
          <w:rFonts w:ascii="Calibri" w:eastAsia="Calibri" w:hAnsi="Calibri" w:cs="Times New Roman"/>
        </w:rPr>
        <w:t>d’activité</w:t>
      </w:r>
      <w:r w:rsidR="00C74874">
        <w:rPr>
          <w:rFonts w:ascii="Calibri" w:eastAsia="Calibri" w:hAnsi="Calibri" w:cs="Times New Roman"/>
        </w:rPr>
        <w:t>, par exemple</w:t>
      </w:r>
      <w:r>
        <w:rPr>
          <w:rFonts w:ascii="Calibri" w:eastAsia="Calibri" w:hAnsi="Calibri" w:cs="Times New Roman"/>
        </w:rPr>
        <w:t>.</w:t>
      </w:r>
    </w:p>
    <w:sectPr w:rsidR="006E598E" w:rsidSect="006C7628">
      <w:headerReference w:type="default" r:id="rId8"/>
      <w:footerReference w:type="default" r:id="rId9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D2" w:rsidRDefault="00725BD2" w:rsidP="00E27709">
      <w:pPr>
        <w:spacing w:after="0" w:line="240" w:lineRule="auto"/>
      </w:pPr>
      <w:r>
        <w:separator/>
      </w:r>
    </w:p>
  </w:endnote>
  <w:endnote w:type="continuationSeparator" w:id="0">
    <w:p w:rsidR="00725BD2" w:rsidRDefault="00725BD2" w:rsidP="00E27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4"/>
      <w:gridCol w:w="3013"/>
      <w:gridCol w:w="3749"/>
    </w:tblGrid>
    <w:tr w:rsidR="006C7628" w:rsidRPr="006C7628" w:rsidTr="00B72851">
      <w:tc>
        <w:tcPr>
          <w:tcW w:w="3798" w:type="dxa"/>
          <w:vAlign w:val="bottom"/>
        </w:tcPr>
        <w:p w:rsidR="006C7628" w:rsidRPr="006C7628" w:rsidRDefault="00857067" w:rsidP="006C7628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13/03/15</w:t>
          </w:r>
        </w:p>
      </w:tc>
      <w:tc>
        <w:tcPr>
          <w:tcW w:w="3015" w:type="dxa"/>
          <w:vAlign w:val="bottom"/>
        </w:tcPr>
        <w:p w:rsidR="006C7628" w:rsidRPr="006C7628" w:rsidRDefault="006C7628" w:rsidP="006C7628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6C7628">
            <w:rPr>
              <w:sz w:val="18"/>
              <w:szCs w:val="18"/>
            </w:rPr>
            <w:tab/>
          </w:r>
          <w:r w:rsidR="00857067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3CE70D16" wp14:editId="06EDDE3C">
                <wp:extent cx="1761546" cy="606755"/>
                <wp:effectExtent l="0" t="0" r="0" b="317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4030" cy="6076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6C7628" w:rsidRPr="006C7628" w:rsidRDefault="00725BD2" w:rsidP="006C7628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6C7628" w:rsidRPr="006C7628">
                <w:rPr>
                  <w:sz w:val="18"/>
                  <w:szCs w:val="18"/>
                </w:rPr>
                <w:br/>
              </w:r>
              <w:r w:rsidR="006C7628" w:rsidRPr="006C7628">
                <w:rPr>
                  <w:sz w:val="18"/>
                  <w:szCs w:val="18"/>
                </w:rPr>
                <w:br/>
              </w:r>
              <w:r w:rsidR="006C7628" w:rsidRPr="006C7628">
                <w:rPr>
                  <w:sz w:val="18"/>
                  <w:szCs w:val="18"/>
                </w:rPr>
                <w:fldChar w:fldCharType="begin"/>
              </w:r>
              <w:r w:rsidR="006C7628" w:rsidRPr="006C7628">
                <w:rPr>
                  <w:sz w:val="18"/>
                  <w:szCs w:val="18"/>
                </w:rPr>
                <w:instrText>PAGE   \* MERGEFORMAT</w:instrText>
              </w:r>
              <w:r w:rsidR="006C7628" w:rsidRPr="006C7628">
                <w:rPr>
                  <w:sz w:val="18"/>
                  <w:szCs w:val="18"/>
                </w:rPr>
                <w:fldChar w:fldCharType="separate"/>
              </w:r>
              <w:r w:rsidR="00857067" w:rsidRPr="00857067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6C7628" w:rsidRPr="006C762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6C7628" w:rsidRPr="006C7628" w:rsidRDefault="006C7628" w:rsidP="006C7628">
    <w:pPr>
      <w:tabs>
        <w:tab w:val="center" w:pos="4320"/>
        <w:tab w:val="right" w:pos="8640"/>
      </w:tabs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D2" w:rsidRDefault="00725BD2" w:rsidP="00E27709">
      <w:pPr>
        <w:spacing w:after="0" w:line="240" w:lineRule="auto"/>
      </w:pPr>
      <w:r>
        <w:separator/>
      </w:r>
    </w:p>
  </w:footnote>
  <w:footnote w:type="continuationSeparator" w:id="0">
    <w:p w:rsidR="00725BD2" w:rsidRDefault="00725BD2" w:rsidP="00E27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6C7628" w:rsidRPr="006C7628" w:rsidTr="00B72851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6C7628" w:rsidRPr="006C7628" w:rsidRDefault="006C7628" w:rsidP="006C7628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Constater votre situation présente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6C7628" w:rsidRPr="006C7628" w:rsidRDefault="00857067" w:rsidP="006C7628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6C7628">
            <w:rPr>
              <w:rFonts w:cs="Calibri"/>
              <w:b/>
              <w:sz w:val="28"/>
              <w:szCs w:val="28"/>
            </w:rPr>
            <w:t>3-2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6C7628" w:rsidRPr="006C7628">
            <w:rPr>
              <w:rFonts w:cs="Calibri"/>
              <w:b/>
              <w:sz w:val="28"/>
              <w:szCs w:val="28"/>
            </w:rPr>
            <w:t> </w:t>
          </w:r>
          <w:r w:rsidR="006C7628">
            <w:rPr>
              <w:rFonts w:cs="Calibri"/>
              <w:b/>
              <w:sz w:val="28"/>
              <w:szCs w:val="28"/>
            </w:rPr>
            <w:t>Comparer vos résultats avec la situation du marché</w:t>
          </w:r>
        </w:p>
      </w:tc>
    </w:tr>
  </w:tbl>
  <w:p w:rsidR="006C7628" w:rsidRPr="006C7628" w:rsidRDefault="006C7628" w:rsidP="006C7628">
    <w:pPr>
      <w:tabs>
        <w:tab w:val="center" w:pos="4320"/>
        <w:tab w:val="right" w:pos="8640"/>
      </w:tabs>
      <w:spacing w:after="0" w:line="240" w:lineRule="auto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F1967"/>
    <w:multiLevelType w:val="hybridMultilevel"/>
    <w:tmpl w:val="2152A966"/>
    <w:lvl w:ilvl="0" w:tplc="41500B62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513" w:hanging="360"/>
      </w:pPr>
    </w:lvl>
    <w:lvl w:ilvl="2" w:tplc="0C0C001B" w:tentative="1">
      <w:start w:val="1"/>
      <w:numFmt w:val="lowerRoman"/>
      <w:lvlText w:val="%3."/>
      <w:lvlJc w:val="right"/>
      <w:pPr>
        <w:ind w:left="1233" w:hanging="180"/>
      </w:pPr>
    </w:lvl>
    <w:lvl w:ilvl="3" w:tplc="0C0C000F" w:tentative="1">
      <w:start w:val="1"/>
      <w:numFmt w:val="decimal"/>
      <w:lvlText w:val="%4."/>
      <w:lvlJc w:val="left"/>
      <w:pPr>
        <w:ind w:left="1953" w:hanging="360"/>
      </w:pPr>
    </w:lvl>
    <w:lvl w:ilvl="4" w:tplc="0C0C0019" w:tentative="1">
      <w:start w:val="1"/>
      <w:numFmt w:val="lowerLetter"/>
      <w:lvlText w:val="%5."/>
      <w:lvlJc w:val="left"/>
      <w:pPr>
        <w:ind w:left="2673" w:hanging="360"/>
      </w:pPr>
    </w:lvl>
    <w:lvl w:ilvl="5" w:tplc="0C0C001B" w:tentative="1">
      <w:start w:val="1"/>
      <w:numFmt w:val="lowerRoman"/>
      <w:lvlText w:val="%6."/>
      <w:lvlJc w:val="right"/>
      <w:pPr>
        <w:ind w:left="3393" w:hanging="180"/>
      </w:pPr>
    </w:lvl>
    <w:lvl w:ilvl="6" w:tplc="0C0C000F" w:tentative="1">
      <w:start w:val="1"/>
      <w:numFmt w:val="decimal"/>
      <w:lvlText w:val="%7."/>
      <w:lvlJc w:val="left"/>
      <w:pPr>
        <w:ind w:left="4113" w:hanging="360"/>
      </w:pPr>
    </w:lvl>
    <w:lvl w:ilvl="7" w:tplc="0C0C0019" w:tentative="1">
      <w:start w:val="1"/>
      <w:numFmt w:val="lowerLetter"/>
      <w:lvlText w:val="%8."/>
      <w:lvlJc w:val="left"/>
      <w:pPr>
        <w:ind w:left="4833" w:hanging="360"/>
      </w:pPr>
    </w:lvl>
    <w:lvl w:ilvl="8" w:tplc="0C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7C6E57F0"/>
    <w:multiLevelType w:val="hybridMultilevel"/>
    <w:tmpl w:val="107477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51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2030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676D3"/>
    <w:rsid w:val="00175357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7759"/>
    <w:rsid w:val="001A0D7B"/>
    <w:rsid w:val="001A173C"/>
    <w:rsid w:val="001A2A03"/>
    <w:rsid w:val="001A51D7"/>
    <w:rsid w:val="001A650C"/>
    <w:rsid w:val="001A66EE"/>
    <w:rsid w:val="001B0D0D"/>
    <w:rsid w:val="001B1216"/>
    <w:rsid w:val="001B3C11"/>
    <w:rsid w:val="001B5E25"/>
    <w:rsid w:val="001B61D7"/>
    <w:rsid w:val="001B76F7"/>
    <w:rsid w:val="001C00CD"/>
    <w:rsid w:val="001C04E9"/>
    <w:rsid w:val="001C13EF"/>
    <w:rsid w:val="001C2E4D"/>
    <w:rsid w:val="001C7D23"/>
    <w:rsid w:val="001D2F51"/>
    <w:rsid w:val="001D72B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30E9"/>
    <w:rsid w:val="00214AB9"/>
    <w:rsid w:val="00216F00"/>
    <w:rsid w:val="0022308D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1E1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638A"/>
    <w:rsid w:val="00327557"/>
    <w:rsid w:val="00331354"/>
    <w:rsid w:val="00333068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2769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7485"/>
    <w:rsid w:val="003B7C5C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D734C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37B89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7678B"/>
    <w:rsid w:val="00482D8C"/>
    <w:rsid w:val="00487089"/>
    <w:rsid w:val="004A0B61"/>
    <w:rsid w:val="004A1A0C"/>
    <w:rsid w:val="004A718C"/>
    <w:rsid w:val="004B0284"/>
    <w:rsid w:val="004B0949"/>
    <w:rsid w:val="004B256B"/>
    <w:rsid w:val="004B3BD7"/>
    <w:rsid w:val="004B50A0"/>
    <w:rsid w:val="004C17A8"/>
    <w:rsid w:val="004C49DB"/>
    <w:rsid w:val="004C49F1"/>
    <w:rsid w:val="004C5891"/>
    <w:rsid w:val="004C5C30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39F9"/>
    <w:rsid w:val="0053689A"/>
    <w:rsid w:val="00537D7E"/>
    <w:rsid w:val="005435F0"/>
    <w:rsid w:val="0054608D"/>
    <w:rsid w:val="00547427"/>
    <w:rsid w:val="00547B86"/>
    <w:rsid w:val="00551D96"/>
    <w:rsid w:val="0055301D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2605"/>
    <w:rsid w:val="00593F7E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346A"/>
    <w:rsid w:val="006564C1"/>
    <w:rsid w:val="00661138"/>
    <w:rsid w:val="006615AD"/>
    <w:rsid w:val="006619D7"/>
    <w:rsid w:val="00661CC8"/>
    <w:rsid w:val="0066419D"/>
    <w:rsid w:val="00664C82"/>
    <w:rsid w:val="006705D7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628"/>
    <w:rsid w:val="006C7F9D"/>
    <w:rsid w:val="006D1201"/>
    <w:rsid w:val="006D526F"/>
    <w:rsid w:val="006D5E2F"/>
    <w:rsid w:val="006D6B0F"/>
    <w:rsid w:val="006E18DF"/>
    <w:rsid w:val="006E21D3"/>
    <w:rsid w:val="006E3F1E"/>
    <w:rsid w:val="006E41AD"/>
    <w:rsid w:val="006E43C9"/>
    <w:rsid w:val="006E598E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23C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5BD2"/>
    <w:rsid w:val="00726F23"/>
    <w:rsid w:val="00727426"/>
    <w:rsid w:val="00730134"/>
    <w:rsid w:val="0073187E"/>
    <w:rsid w:val="00736662"/>
    <w:rsid w:val="00741AE0"/>
    <w:rsid w:val="00741F83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076"/>
    <w:rsid w:val="007B5454"/>
    <w:rsid w:val="007B7216"/>
    <w:rsid w:val="007C0004"/>
    <w:rsid w:val="007D087F"/>
    <w:rsid w:val="007D482E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5706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12B7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1055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2069"/>
    <w:rsid w:val="00984B06"/>
    <w:rsid w:val="0098713F"/>
    <w:rsid w:val="00994724"/>
    <w:rsid w:val="009A330B"/>
    <w:rsid w:val="009A691D"/>
    <w:rsid w:val="009A7EA3"/>
    <w:rsid w:val="009B2379"/>
    <w:rsid w:val="009B2FC1"/>
    <w:rsid w:val="009B3678"/>
    <w:rsid w:val="009B7AA2"/>
    <w:rsid w:val="009C1E58"/>
    <w:rsid w:val="009C3EED"/>
    <w:rsid w:val="009C5091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50CA3"/>
    <w:rsid w:val="00A51326"/>
    <w:rsid w:val="00A51329"/>
    <w:rsid w:val="00A70D51"/>
    <w:rsid w:val="00A74BF3"/>
    <w:rsid w:val="00A75CEC"/>
    <w:rsid w:val="00A80557"/>
    <w:rsid w:val="00A84189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3B26"/>
    <w:rsid w:val="00AE78AD"/>
    <w:rsid w:val="00AF0FB3"/>
    <w:rsid w:val="00AF2B19"/>
    <w:rsid w:val="00AF5168"/>
    <w:rsid w:val="00B0103D"/>
    <w:rsid w:val="00B0475F"/>
    <w:rsid w:val="00B213C3"/>
    <w:rsid w:val="00B224DD"/>
    <w:rsid w:val="00B22FAF"/>
    <w:rsid w:val="00B24AAD"/>
    <w:rsid w:val="00B25FA1"/>
    <w:rsid w:val="00B2720A"/>
    <w:rsid w:val="00B2746E"/>
    <w:rsid w:val="00B32A66"/>
    <w:rsid w:val="00B33931"/>
    <w:rsid w:val="00B346AD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2461"/>
    <w:rsid w:val="00B74B84"/>
    <w:rsid w:val="00B76FA5"/>
    <w:rsid w:val="00B83F9F"/>
    <w:rsid w:val="00B8538E"/>
    <w:rsid w:val="00B8595F"/>
    <w:rsid w:val="00B85BC8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3507A"/>
    <w:rsid w:val="00C41397"/>
    <w:rsid w:val="00C4153C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4874"/>
    <w:rsid w:val="00C7613E"/>
    <w:rsid w:val="00C76349"/>
    <w:rsid w:val="00C83495"/>
    <w:rsid w:val="00C83C01"/>
    <w:rsid w:val="00C85FCB"/>
    <w:rsid w:val="00C86F9E"/>
    <w:rsid w:val="00C902C1"/>
    <w:rsid w:val="00C93F93"/>
    <w:rsid w:val="00CA0A7E"/>
    <w:rsid w:val="00CA5759"/>
    <w:rsid w:val="00CB0B80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286"/>
    <w:rsid w:val="00D24BA1"/>
    <w:rsid w:val="00D26761"/>
    <w:rsid w:val="00D31BDD"/>
    <w:rsid w:val="00D3227F"/>
    <w:rsid w:val="00D32692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5E22"/>
    <w:rsid w:val="00DC7586"/>
    <w:rsid w:val="00DD2449"/>
    <w:rsid w:val="00DD3757"/>
    <w:rsid w:val="00DD45A0"/>
    <w:rsid w:val="00DD46A8"/>
    <w:rsid w:val="00DD68A4"/>
    <w:rsid w:val="00DD7D3A"/>
    <w:rsid w:val="00DE08FB"/>
    <w:rsid w:val="00DE250E"/>
    <w:rsid w:val="00DE3188"/>
    <w:rsid w:val="00DE4E2F"/>
    <w:rsid w:val="00DF1494"/>
    <w:rsid w:val="00DF433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27709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77C4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075"/>
    <w:rsid w:val="00F302B5"/>
    <w:rsid w:val="00F35AE8"/>
    <w:rsid w:val="00F37521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111D"/>
    <w:rsid w:val="00FD315F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4EFA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27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7709"/>
  </w:style>
  <w:style w:type="paragraph" w:styleId="Pieddepage">
    <w:name w:val="footer"/>
    <w:basedOn w:val="Normal"/>
    <w:link w:val="PieddepageCar"/>
    <w:uiPriority w:val="99"/>
    <w:unhideWhenUsed/>
    <w:rsid w:val="00E27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7709"/>
  </w:style>
  <w:style w:type="paragraph" w:styleId="Textedebulles">
    <w:name w:val="Balloon Text"/>
    <w:basedOn w:val="Normal"/>
    <w:link w:val="TextedebullesCar"/>
    <w:uiPriority w:val="99"/>
    <w:semiHidden/>
    <w:unhideWhenUsed/>
    <w:rsid w:val="00E2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770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C7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27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7709"/>
  </w:style>
  <w:style w:type="paragraph" w:styleId="Pieddepage">
    <w:name w:val="footer"/>
    <w:basedOn w:val="Normal"/>
    <w:link w:val="PieddepageCar"/>
    <w:uiPriority w:val="99"/>
    <w:unhideWhenUsed/>
    <w:rsid w:val="00E27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7709"/>
  </w:style>
  <w:style w:type="paragraph" w:styleId="Textedebulles">
    <w:name w:val="Balloon Text"/>
    <w:basedOn w:val="Normal"/>
    <w:link w:val="TextedebullesCar"/>
    <w:uiPriority w:val="99"/>
    <w:semiHidden/>
    <w:unhideWhenUsed/>
    <w:rsid w:val="00E2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770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C7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15</cp:revision>
  <dcterms:created xsi:type="dcterms:W3CDTF">2012-10-28T17:33:00Z</dcterms:created>
  <dcterms:modified xsi:type="dcterms:W3CDTF">2013-03-15T19:47:00Z</dcterms:modified>
</cp:coreProperties>
</file>