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314" w:rsidRDefault="00BB0529" w:rsidP="00BB0529">
      <w:pPr>
        <w:spacing w:after="120"/>
        <w:jc w:val="center"/>
        <w:rPr>
          <w:rFonts w:ascii="Calibri" w:eastAsia="Calibri" w:hAnsi="Calibri" w:cs="Times New Roman"/>
          <w:b/>
          <w:color w:val="00B050"/>
          <w:sz w:val="28"/>
          <w:szCs w:val="28"/>
        </w:rPr>
      </w:pPr>
      <w:r w:rsidRPr="0067310D">
        <w:rPr>
          <w:rFonts w:ascii="Calibri" w:eastAsia="Calibri" w:hAnsi="Calibri" w:cs="Times New Roman"/>
          <w:b/>
          <w:color w:val="00B050"/>
          <w:sz w:val="28"/>
          <w:szCs w:val="28"/>
        </w:rPr>
        <w:t>La grille stratégique</w:t>
      </w:r>
    </w:p>
    <w:p w:rsidR="00BB0529" w:rsidRPr="0067310D" w:rsidRDefault="00BB0529" w:rsidP="00BB0529">
      <w:pPr>
        <w:spacing w:after="120"/>
        <w:jc w:val="center"/>
        <w:rPr>
          <w:rFonts w:ascii="Calibri" w:eastAsia="Calibri" w:hAnsi="Calibri" w:cs="Times New Roman"/>
          <w:b/>
          <w:color w:val="00B050"/>
          <w:sz w:val="28"/>
          <w:szCs w:val="28"/>
        </w:rPr>
      </w:pPr>
      <w:r w:rsidRPr="0067310D">
        <w:rPr>
          <w:rFonts w:ascii="Calibri" w:eastAsia="Calibri" w:hAnsi="Calibri" w:cs="Times New Roman"/>
          <w:b/>
          <w:color w:val="00B050"/>
          <w:sz w:val="28"/>
          <w:szCs w:val="28"/>
        </w:rPr>
        <w:t>Guide d’utilisation</w:t>
      </w:r>
    </w:p>
    <w:p w:rsidR="00AB0854" w:rsidRPr="0067310D" w:rsidRDefault="00BE5013" w:rsidP="0067310D">
      <w:pPr>
        <w:spacing w:after="0" w:line="240" w:lineRule="auto"/>
        <w:jc w:val="both"/>
        <w:rPr>
          <w:rFonts w:cstheme="minorHAnsi"/>
          <w:b/>
        </w:rPr>
      </w:pPr>
      <w:r>
        <w:rPr>
          <w:rFonts w:cstheme="minorHAnsi"/>
          <w:b/>
        </w:rPr>
        <w:t>Objectifs</w:t>
      </w:r>
      <w:r w:rsidR="00AB0854" w:rsidRPr="0067310D">
        <w:rPr>
          <w:rFonts w:cstheme="minorHAnsi"/>
          <w:b/>
        </w:rPr>
        <w:t> :</w:t>
      </w:r>
    </w:p>
    <w:tbl>
      <w:tblPr>
        <w:tblStyle w:val="Grilledutableau"/>
        <w:tblW w:w="0" w:type="auto"/>
        <w:tblLook w:val="04A0" w:firstRow="1" w:lastRow="0" w:firstColumn="1" w:lastColumn="0" w:noHBand="0" w:noVBand="1"/>
      </w:tblPr>
      <w:tblGrid>
        <w:gridCol w:w="9918"/>
      </w:tblGrid>
      <w:tr w:rsidR="00AB0854" w:rsidRPr="0067310D" w:rsidTr="00BB0529">
        <w:tc>
          <w:tcPr>
            <w:tcW w:w="9918" w:type="dxa"/>
          </w:tcPr>
          <w:p w:rsidR="001464F4" w:rsidRDefault="009D6E48" w:rsidP="0067310D">
            <w:pPr>
              <w:jc w:val="both"/>
              <w:rPr>
                <w:rFonts w:cstheme="minorHAnsi"/>
              </w:rPr>
            </w:pPr>
            <w:r w:rsidRPr="0067310D">
              <w:rPr>
                <w:rFonts w:cstheme="minorHAnsi"/>
              </w:rPr>
              <w:t>La grille stratégique permet le croisement des résultats de la maturité de l’organisation</w:t>
            </w:r>
            <w:r w:rsidR="00DB19E1" w:rsidRPr="0067310D">
              <w:rPr>
                <w:rFonts w:cstheme="minorHAnsi"/>
              </w:rPr>
              <w:t xml:space="preserve"> </w:t>
            </w:r>
            <w:r w:rsidR="00630E50" w:rsidRPr="0067310D">
              <w:rPr>
                <w:rFonts w:cstheme="minorHAnsi"/>
              </w:rPr>
              <w:t xml:space="preserve">en fonction des enjeux </w:t>
            </w:r>
            <w:r w:rsidR="00DB19E1" w:rsidRPr="0067310D">
              <w:rPr>
                <w:rFonts w:cstheme="minorHAnsi"/>
              </w:rPr>
              <w:t xml:space="preserve">(grille d’autoévaluation) </w:t>
            </w:r>
            <w:r w:rsidR="00630E50" w:rsidRPr="0067310D">
              <w:rPr>
                <w:rFonts w:cstheme="minorHAnsi"/>
              </w:rPr>
              <w:t>et des parties prenantes</w:t>
            </w:r>
            <w:r w:rsidRPr="0067310D">
              <w:rPr>
                <w:rFonts w:cstheme="minorHAnsi"/>
              </w:rPr>
              <w:t>. Ce</w:t>
            </w:r>
            <w:r w:rsidR="00DB19E1" w:rsidRPr="0067310D">
              <w:rPr>
                <w:rFonts w:cstheme="minorHAnsi"/>
              </w:rPr>
              <w:t>tte grille</w:t>
            </w:r>
            <w:r w:rsidRPr="0067310D">
              <w:rPr>
                <w:rFonts w:cstheme="minorHAnsi"/>
              </w:rPr>
              <w:t xml:space="preserve"> illustre les informations qui peuvent </w:t>
            </w:r>
            <w:r w:rsidR="00DB19E1" w:rsidRPr="0067310D">
              <w:rPr>
                <w:rFonts w:cstheme="minorHAnsi"/>
              </w:rPr>
              <w:t>détailler</w:t>
            </w:r>
            <w:r w:rsidRPr="0067310D">
              <w:rPr>
                <w:rFonts w:cstheme="minorHAnsi"/>
              </w:rPr>
              <w:t xml:space="preserve"> la stratégie de l’organisation</w:t>
            </w:r>
            <w:r w:rsidR="00FB687F">
              <w:rPr>
                <w:rFonts w:cstheme="minorHAnsi"/>
              </w:rPr>
              <w:t>,</w:t>
            </w:r>
            <w:r w:rsidRPr="0067310D">
              <w:rPr>
                <w:rFonts w:cstheme="minorHAnsi"/>
              </w:rPr>
              <w:t xml:space="preserve"> bonifier </w:t>
            </w:r>
            <w:r w:rsidR="00630E50" w:rsidRPr="0067310D">
              <w:rPr>
                <w:rFonts w:cstheme="minorHAnsi"/>
              </w:rPr>
              <w:t>le rap</w:t>
            </w:r>
            <w:r w:rsidR="002C04E2" w:rsidRPr="0067310D">
              <w:rPr>
                <w:rFonts w:cstheme="minorHAnsi"/>
              </w:rPr>
              <w:t>port</w:t>
            </w:r>
            <w:r w:rsidR="00336C5F">
              <w:rPr>
                <w:rFonts w:cstheme="minorHAnsi"/>
              </w:rPr>
              <w:t xml:space="preserve"> et </w:t>
            </w:r>
            <w:r w:rsidR="00FB687F">
              <w:rPr>
                <w:rFonts w:cstheme="minorHAnsi"/>
              </w:rPr>
              <w:t xml:space="preserve">planifier </w:t>
            </w:r>
            <w:r w:rsidR="00BE5013">
              <w:rPr>
                <w:rFonts w:cstheme="minorHAnsi"/>
              </w:rPr>
              <w:t>le plan d’action.</w:t>
            </w:r>
          </w:p>
          <w:p w:rsidR="00336C5F" w:rsidRDefault="00336C5F" w:rsidP="0067310D">
            <w:pPr>
              <w:jc w:val="both"/>
              <w:rPr>
                <w:rFonts w:cstheme="minorHAnsi"/>
              </w:rPr>
            </w:pPr>
          </w:p>
          <w:p w:rsidR="00336C5F" w:rsidRPr="00BB0529" w:rsidRDefault="00BB0529" w:rsidP="00BB0529">
            <w:pPr>
              <w:jc w:val="both"/>
              <w:rPr>
                <w:rFonts w:cstheme="minorHAnsi"/>
                <w:sz w:val="20"/>
                <w:szCs w:val="20"/>
              </w:rPr>
            </w:pPr>
            <w:r>
              <w:rPr>
                <w:rFonts w:cstheme="minorHAnsi"/>
                <w:sz w:val="20"/>
                <w:szCs w:val="20"/>
              </w:rPr>
              <w:t xml:space="preserve">   </w:t>
            </w:r>
            <w:r w:rsidR="00BE5013" w:rsidRPr="00BB0529">
              <w:rPr>
                <w:rFonts w:cstheme="minorHAnsi"/>
                <w:sz w:val="20"/>
                <w:szCs w:val="20"/>
              </w:rPr>
              <w:t>Note</w:t>
            </w:r>
            <w:r w:rsidR="00B15648" w:rsidRPr="00BB0529">
              <w:rPr>
                <w:rFonts w:cstheme="minorHAnsi"/>
                <w:sz w:val="20"/>
                <w:szCs w:val="20"/>
              </w:rPr>
              <w:t> –</w:t>
            </w:r>
            <w:r w:rsidR="00BE5013" w:rsidRPr="00BB0529">
              <w:rPr>
                <w:rFonts w:cstheme="minorHAnsi"/>
                <w:sz w:val="20"/>
                <w:szCs w:val="20"/>
              </w:rPr>
              <w:t> </w:t>
            </w:r>
            <w:r w:rsidR="00336C5F" w:rsidRPr="00BB0529">
              <w:rPr>
                <w:rFonts w:cstheme="minorHAnsi"/>
                <w:sz w:val="20"/>
                <w:szCs w:val="20"/>
              </w:rPr>
              <w:t xml:space="preserve">La grille stratégique est un outil qui se </w:t>
            </w:r>
            <w:r w:rsidR="00BE5013" w:rsidRPr="00BB0529">
              <w:rPr>
                <w:rFonts w:cstheme="minorHAnsi"/>
                <w:sz w:val="20"/>
                <w:szCs w:val="20"/>
              </w:rPr>
              <w:t>retrouve en annexe du Guide BNQ </w:t>
            </w:r>
            <w:r w:rsidR="00336C5F" w:rsidRPr="00BB0529">
              <w:rPr>
                <w:rFonts w:cstheme="minorHAnsi"/>
                <w:sz w:val="20"/>
                <w:szCs w:val="20"/>
              </w:rPr>
              <w:t>21000.</w:t>
            </w:r>
          </w:p>
        </w:tc>
      </w:tr>
    </w:tbl>
    <w:p w:rsidR="007A504C" w:rsidRDefault="007A504C" w:rsidP="007A504C">
      <w:pPr>
        <w:spacing w:after="0"/>
        <w:jc w:val="both"/>
        <w:rPr>
          <w:rFonts w:cstheme="minorHAnsi"/>
          <w:b/>
        </w:rPr>
      </w:pPr>
    </w:p>
    <w:p w:rsidR="007A504C" w:rsidRPr="0067310D" w:rsidRDefault="00BE5013" w:rsidP="007A504C">
      <w:pPr>
        <w:spacing w:after="0"/>
        <w:jc w:val="both"/>
        <w:rPr>
          <w:rFonts w:cstheme="minorHAnsi"/>
          <w:b/>
        </w:rPr>
      </w:pPr>
      <w:r>
        <w:rPr>
          <w:rFonts w:cstheme="minorHAnsi"/>
          <w:b/>
        </w:rPr>
        <w:t>Instructions</w:t>
      </w:r>
      <w:r w:rsidR="007A504C" w:rsidRPr="0067310D">
        <w:rPr>
          <w:rFonts w:cstheme="minorHAnsi"/>
          <w:b/>
        </w:rPr>
        <w:t> :</w:t>
      </w:r>
    </w:p>
    <w:tbl>
      <w:tblPr>
        <w:tblStyle w:val="Grilledutableau"/>
        <w:tblW w:w="0" w:type="auto"/>
        <w:tblLook w:val="04A0" w:firstRow="1" w:lastRow="0" w:firstColumn="1" w:lastColumn="0" w:noHBand="0" w:noVBand="1"/>
      </w:tblPr>
      <w:tblGrid>
        <w:gridCol w:w="9918"/>
      </w:tblGrid>
      <w:tr w:rsidR="007A504C" w:rsidTr="00BB0529">
        <w:tc>
          <w:tcPr>
            <w:tcW w:w="9918" w:type="dxa"/>
          </w:tcPr>
          <w:p w:rsidR="007A504C" w:rsidRPr="0067310D" w:rsidRDefault="007A504C" w:rsidP="007A504C">
            <w:pPr>
              <w:jc w:val="both"/>
              <w:rPr>
                <w:rFonts w:cstheme="minorHAnsi"/>
              </w:rPr>
            </w:pPr>
            <w:r w:rsidRPr="0067310D">
              <w:rPr>
                <w:rFonts w:cstheme="minorHAnsi"/>
              </w:rPr>
              <w:t xml:space="preserve">La figure 1 </w:t>
            </w:r>
            <w:r w:rsidRPr="00AC020D">
              <w:rPr>
                <w:rFonts w:cstheme="minorHAnsi"/>
              </w:rPr>
              <w:t>(voir à la fin de ce document)</w:t>
            </w:r>
            <w:r w:rsidRPr="0067310D">
              <w:rPr>
                <w:rFonts w:cstheme="minorHAnsi"/>
              </w:rPr>
              <w:t xml:space="preserve"> présente les différentes parties de la grille stratégique. Elle se compose</w:t>
            </w:r>
            <w:r w:rsidR="00BE5013">
              <w:rPr>
                <w:rFonts w:cstheme="minorHAnsi"/>
              </w:rPr>
              <w:t xml:space="preserve"> de quatre parties distinctes :</w:t>
            </w:r>
          </w:p>
          <w:p w:rsidR="007A504C" w:rsidRPr="00AC020D" w:rsidRDefault="007A504C" w:rsidP="007A504C">
            <w:pPr>
              <w:pStyle w:val="Paragraphedeliste"/>
              <w:numPr>
                <w:ilvl w:val="0"/>
                <w:numId w:val="10"/>
              </w:numPr>
              <w:spacing w:before="120"/>
              <w:jc w:val="both"/>
              <w:rPr>
                <w:rFonts w:cstheme="minorHAnsi"/>
              </w:rPr>
            </w:pPr>
            <w:r w:rsidRPr="0067310D">
              <w:rPr>
                <w:rFonts w:cstheme="minorHAnsi"/>
              </w:rPr>
              <w:t>Les colonnes « Thème et enjeu » et « Descriptif » de la grille stratégiqu</w:t>
            </w:r>
            <w:r w:rsidR="00B15648">
              <w:rPr>
                <w:rFonts w:cstheme="minorHAnsi"/>
              </w:rPr>
              <w:t>e contiennent les enjeux et le</w:t>
            </w:r>
            <w:r w:rsidRPr="0067310D">
              <w:rPr>
                <w:rFonts w:cstheme="minorHAnsi"/>
              </w:rPr>
              <w:t xml:space="preserve"> descriptif associé</w:t>
            </w:r>
            <w:r w:rsidR="00B15648">
              <w:rPr>
                <w:rFonts w:cstheme="minorHAnsi"/>
              </w:rPr>
              <w:t xml:space="preserve"> à chacun d’eux </w:t>
            </w:r>
            <w:r w:rsidRPr="0067310D">
              <w:rPr>
                <w:rFonts w:cstheme="minorHAnsi"/>
              </w:rPr>
              <w:t xml:space="preserve">provenant de la grille d’autoévaluation. </w:t>
            </w:r>
            <w:r w:rsidRPr="00AC020D">
              <w:rPr>
                <w:rFonts w:cstheme="minorHAnsi"/>
              </w:rPr>
              <w:t>Le tableau de la dimension transversale est présenté e</w:t>
            </w:r>
            <w:r w:rsidR="00BE5013">
              <w:rPr>
                <w:rFonts w:cstheme="minorHAnsi"/>
              </w:rPr>
              <w:t>n exemple à la fin du document.</w:t>
            </w:r>
          </w:p>
          <w:p w:rsidR="007A504C" w:rsidRPr="0067310D" w:rsidRDefault="007A504C" w:rsidP="007A504C">
            <w:pPr>
              <w:pStyle w:val="Paragraphedeliste"/>
              <w:numPr>
                <w:ilvl w:val="0"/>
                <w:numId w:val="10"/>
              </w:numPr>
              <w:spacing w:before="120"/>
              <w:jc w:val="both"/>
              <w:rPr>
                <w:rFonts w:cstheme="minorHAnsi"/>
              </w:rPr>
            </w:pPr>
            <w:r w:rsidRPr="0067310D">
              <w:rPr>
                <w:rFonts w:cstheme="minorHAnsi"/>
              </w:rPr>
              <w:t>Dans la colonne « Niveau obtenu », l’organisation transcrit le pointage obtenu d</w:t>
            </w:r>
            <w:r w:rsidR="006433AE">
              <w:rPr>
                <w:rFonts w:cstheme="minorHAnsi"/>
              </w:rPr>
              <w:t>ans la grille d’autoévaluation.</w:t>
            </w:r>
          </w:p>
          <w:p w:rsidR="007A504C" w:rsidRPr="0067310D" w:rsidRDefault="007A504C" w:rsidP="007A504C">
            <w:pPr>
              <w:pStyle w:val="Paragraphedeliste"/>
              <w:numPr>
                <w:ilvl w:val="0"/>
                <w:numId w:val="10"/>
              </w:numPr>
              <w:spacing w:before="120"/>
              <w:jc w:val="both"/>
              <w:rPr>
                <w:rFonts w:cstheme="minorHAnsi"/>
              </w:rPr>
            </w:pPr>
            <w:r w:rsidRPr="0067310D">
              <w:rPr>
                <w:rFonts w:cstheme="minorHAnsi"/>
              </w:rPr>
              <w:t>Dans les colonnes centrales, l’organisation coche chaque partie prenante qui influence ou qui est influencée par l’enjeu correspondant de l’organisation.</w:t>
            </w:r>
          </w:p>
          <w:p w:rsidR="007A504C" w:rsidRPr="0067310D" w:rsidRDefault="007A504C" w:rsidP="007A504C">
            <w:pPr>
              <w:pStyle w:val="Paragraphedeliste"/>
              <w:numPr>
                <w:ilvl w:val="0"/>
                <w:numId w:val="10"/>
              </w:numPr>
              <w:spacing w:before="120"/>
              <w:jc w:val="both"/>
              <w:rPr>
                <w:rFonts w:cstheme="minorHAnsi"/>
              </w:rPr>
            </w:pPr>
            <w:r w:rsidRPr="0067310D">
              <w:rPr>
                <w:rFonts w:cstheme="minorHAnsi"/>
              </w:rPr>
              <w:t xml:space="preserve">La colonne de droite est informative, elle contient la liste des principes de la </w:t>
            </w:r>
            <w:r w:rsidRPr="006433AE">
              <w:rPr>
                <w:rFonts w:cstheme="minorHAnsi"/>
              </w:rPr>
              <w:t>Loi sur le développement durable</w:t>
            </w:r>
            <w:r w:rsidRPr="0067310D">
              <w:rPr>
                <w:rFonts w:cstheme="minorHAnsi"/>
                <w:i/>
              </w:rPr>
              <w:t xml:space="preserve"> </w:t>
            </w:r>
            <w:r w:rsidRPr="0067310D">
              <w:rPr>
                <w:rFonts w:cstheme="minorHAnsi"/>
              </w:rPr>
              <w:t>en lien avec l’enjeu correspondant de l’organisation.</w:t>
            </w:r>
          </w:p>
          <w:p w:rsidR="007A504C" w:rsidRPr="0067310D" w:rsidRDefault="007A504C" w:rsidP="007A504C">
            <w:pPr>
              <w:pStyle w:val="Titre1"/>
              <w:keepNext w:val="0"/>
              <w:jc w:val="both"/>
              <w:outlineLvl w:val="0"/>
              <w:rPr>
                <w:rFonts w:asciiTheme="minorHAnsi" w:hAnsiTheme="minorHAnsi" w:cstheme="minorHAnsi"/>
                <w:sz w:val="22"/>
                <w:szCs w:val="22"/>
              </w:rPr>
            </w:pPr>
            <w:bookmarkStart w:id="0" w:name="_Toc322255141"/>
            <w:r w:rsidRPr="0067310D">
              <w:rPr>
                <w:rFonts w:asciiTheme="minorHAnsi" w:hAnsiTheme="minorHAnsi" w:cstheme="minorHAnsi"/>
                <w:sz w:val="22"/>
                <w:szCs w:val="22"/>
              </w:rPr>
              <w:t>Traiter les résultats de la grille stratégique</w:t>
            </w:r>
            <w:bookmarkEnd w:id="0"/>
          </w:p>
          <w:p w:rsidR="007A504C" w:rsidRPr="0067310D" w:rsidRDefault="007A504C" w:rsidP="007A504C">
            <w:pPr>
              <w:jc w:val="both"/>
              <w:rPr>
                <w:rFonts w:cstheme="minorHAnsi"/>
              </w:rPr>
            </w:pPr>
            <w:r w:rsidRPr="0067310D">
              <w:rPr>
                <w:rFonts w:cstheme="minorHAnsi"/>
              </w:rPr>
              <w:t>La figure </w:t>
            </w:r>
            <w:r w:rsidRPr="00AC020D">
              <w:rPr>
                <w:rFonts w:cstheme="minorHAnsi"/>
              </w:rPr>
              <w:t>2 (voir à la fin de ce document) illustre</w:t>
            </w:r>
            <w:r w:rsidRPr="0067310D">
              <w:rPr>
                <w:rFonts w:cstheme="minorHAnsi"/>
              </w:rPr>
              <w:t xml:space="preserve"> la grille stratégique dument r</w:t>
            </w:r>
            <w:r w:rsidR="006433AE">
              <w:rPr>
                <w:rFonts w:cstheme="minorHAnsi"/>
              </w:rPr>
              <w:t>emplie. Une fois les renseignements colligé</w:t>
            </w:r>
            <w:r w:rsidRPr="0067310D">
              <w:rPr>
                <w:rFonts w:cstheme="minorHAnsi"/>
              </w:rPr>
              <w:t>s, il est possible pour l’organisation de con</w:t>
            </w:r>
            <w:r w:rsidR="00AE4F25">
              <w:rPr>
                <w:rFonts w:cstheme="minorHAnsi"/>
              </w:rPr>
              <w:t>stater trois types de situation</w:t>
            </w:r>
            <w:r w:rsidRPr="0067310D">
              <w:rPr>
                <w:rFonts w:cstheme="minorHAnsi"/>
              </w:rPr>
              <w:t> :</w:t>
            </w:r>
          </w:p>
          <w:p w:rsidR="007A504C" w:rsidRPr="0067310D" w:rsidRDefault="007A504C" w:rsidP="007A504C">
            <w:pPr>
              <w:numPr>
                <w:ilvl w:val="0"/>
                <w:numId w:val="9"/>
              </w:numPr>
              <w:spacing w:before="120"/>
              <w:ind w:left="587"/>
              <w:jc w:val="both"/>
              <w:rPr>
                <w:rFonts w:cstheme="minorHAnsi"/>
              </w:rPr>
            </w:pPr>
            <w:r w:rsidRPr="0067310D">
              <w:rPr>
                <w:rFonts w:cstheme="minorHAnsi"/>
                <w:b/>
              </w:rPr>
              <w:t>Réflexion par enjeu</w:t>
            </w:r>
            <w:r w:rsidR="006433AE">
              <w:rPr>
                <w:rFonts w:cstheme="minorHAnsi"/>
              </w:rPr>
              <w:t> : U</w:t>
            </w:r>
            <w:r w:rsidRPr="0067310D">
              <w:rPr>
                <w:rFonts w:cstheme="minorHAnsi"/>
              </w:rPr>
              <w:t xml:space="preserve">n enjeu </w:t>
            </w:r>
            <w:r w:rsidR="00ED6840">
              <w:rPr>
                <w:rFonts w:cstheme="minorHAnsi"/>
              </w:rPr>
              <w:t>particulier</w:t>
            </w:r>
            <w:r w:rsidRPr="0067310D">
              <w:rPr>
                <w:rFonts w:cstheme="minorHAnsi"/>
              </w:rPr>
              <w:t xml:space="preserve"> suscite l’intérêt de plusieurs parties prenantes. L’organisation devra amorcer une réflexion afin de progresser sur cet enjeu en tenant compte de l’in</w:t>
            </w:r>
            <w:r w:rsidR="006433AE">
              <w:rPr>
                <w:rFonts w:cstheme="minorHAnsi"/>
              </w:rPr>
              <w:t>térêt de ses parties prenantes.</w:t>
            </w:r>
          </w:p>
          <w:p w:rsidR="007A504C" w:rsidRPr="0067310D" w:rsidRDefault="007A504C" w:rsidP="007A504C">
            <w:pPr>
              <w:numPr>
                <w:ilvl w:val="0"/>
                <w:numId w:val="9"/>
              </w:numPr>
              <w:spacing w:before="120"/>
              <w:ind w:left="587"/>
              <w:jc w:val="both"/>
              <w:rPr>
                <w:rFonts w:cstheme="minorHAnsi"/>
              </w:rPr>
            </w:pPr>
            <w:r w:rsidRPr="0067310D">
              <w:rPr>
                <w:rFonts w:cstheme="minorHAnsi"/>
                <w:b/>
              </w:rPr>
              <w:t>Réflexion par partie prenante</w:t>
            </w:r>
            <w:r w:rsidR="006433AE">
              <w:rPr>
                <w:rFonts w:cstheme="minorHAnsi"/>
              </w:rPr>
              <w:t> : U</w:t>
            </w:r>
            <w:r w:rsidRPr="0067310D">
              <w:rPr>
                <w:rFonts w:cstheme="minorHAnsi"/>
              </w:rPr>
              <w:t>ne partie prenante est intéressée à plusieurs des enjeux de l’organisation. Il est nécessaire d’amorcer une réflexion afin de mieux aborder cet intervenant de manière à l’incorporer dans les stratégies de développement.</w:t>
            </w:r>
          </w:p>
          <w:p w:rsidR="007A504C" w:rsidRPr="0067310D" w:rsidRDefault="007A504C" w:rsidP="007A504C">
            <w:pPr>
              <w:numPr>
                <w:ilvl w:val="0"/>
                <w:numId w:val="9"/>
              </w:numPr>
              <w:spacing w:before="120"/>
              <w:ind w:left="587"/>
              <w:jc w:val="both"/>
              <w:rPr>
                <w:rFonts w:cstheme="minorHAnsi"/>
              </w:rPr>
            </w:pPr>
            <w:r w:rsidRPr="0067310D">
              <w:rPr>
                <w:rFonts w:cstheme="minorHAnsi"/>
                <w:b/>
              </w:rPr>
              <w:t>Réflexion globale</w:t>
            </w:r>
            <w:r w:rsidR="006433AE">
              <w:rPr>
                <w:rFonts w:cstheme="minorHAnsi"/>
              </w:rPr>
              <w:t> : U</w:t>
            </w:r>
            <w:r w:rsidRPr="0067310D">
              <w:rPr>
                <w:rFonts w:cstheme="minorHAnsi"/>
              </w:rPr>
              <w:t>ne vision globale devrait procurer une meilleure réflexion stratégique. Pour ce faire, il est souhaitable d’analyser, de manière groupée, les 21 enjeux et l’ensemble des parties prenantes. Ce portrait singulier permet, entre autres, d’alimenter l’étude des forces et des faiblesses d’une organisation et d’éventuellement structurer les actions dans un tout cohérent.</w:t>
            </w:r>
          </w:p>
          <w:p w:rsidR="007A504C" w:rsidRPr="0067310D" w:rsidRDefault="00ED6840" w:rsidP="007A504C">
            <w:pPr>
              <w:spacing w:before="240"/>
              <w:jc w:val="both"/>
              <w:rPr>
                <w:rFonts w:cstheme="minorHAnsi"/>
              </w:rPr>
            </w:pPr>
            <w:r>
              <w:rPr>
                <w:rFonts w:cstheme="minorHAnsi"/>
              </w:rPr>
              <w:t xml:space="preserve">Afin d’alimenter </w:t>
            </w:r>
            <w:r w:rsidR="007A504C" w:rsidRPr="0067310D">
              <w:rPr>
                <w:rFonts w:cstheme="minorHAnsi"/>
              </w:rPr>
              <w:t>la définition de la stratégie, il est important de noter qu’il</w:t>
            </w:r>
            <w:r w:rsidR="00AE4F25">
              <w:rPr>
                <w:rFonts w:cstheme="minorHAnsi"/>
              </w:rPr>
              <w:t xml:space="preserve"> existe trois types de relation</w:t>
            </w:r>
            <w:r w:rsidR="007A504C" w:rsidRPr="0067310D">
              <w:rPr>
                <w:rFonts w:cstheme="minorHAnsi"/>
              </w:rPr>
              <w:t xml:space="preserve"> possibles entre une organisation et ses parties prenantes :</w:t>
            </w:r>
          </w:p>
          <w:p w:rsidR="007A504C" w:rsidRPr="0067310D" w:rsidRDefault="007A504C" w:rsidP="007A504C">
            <w:pPr>
              <w:numPr>
                <w:ilvl w:val="1"/>
                <w:numId w:val="7"/>
              </w:numPr>
              <w:spacing w:before="120"/>
              <w:ind w:left="587"/>
              <w:jc w:val="both"/>
              <w:rPr>
                <w:rFonts w:cstheme="minorHAnsi"/>
              </w:rPr>
            </w:pPr>
            <w:r w:rsidRPr="0067310D">
              <w:rPr>
                <w:rFonts w:cstheme="minorHAnsi"/>
              </w:rPr>
              <w:t xml:space="preserve">ORGANISATION </w:t>
            </w:r>
            <w:r w:rsidRPr="0067310D">
              <w:rPr>
                <w:rFonts w:cstheme="minorHAnsi"/>
              </w:rPr>
              <w:sym w:font="Wingdings" w:char="F0E8"/>
            </w:r>
            <w:r w:rsidRPr="0067310D">
              <w:rPr>
                <w:rFonts w:cstheme="minorHAnsi"/>
              </w:rPr>
              <w:t xml:space="preserve"> PARTIE PRENANTE (ex. : le déménagement d’une usine a un</w:t>
            </w:r>
            <w:r w:rsidR="006433AE">
              <w:rPr>
                <w:rFonts w:cstheme="minorHAnsi"/>
              </w:rPr>
              <w:t xml:space="preserve"> fort effe</w:t>
            </w:r>
            <w:r w:rsidRPr="0067310D">
              <w:rPr>
                <w:rFonts w:cstheme="minorHAnsi"/>
              </w:rPr>
              <w:t>t sur la communauté locale)</w:t>
            </w:r>
            <w:r w:rsidR="006433AE">
              <w:rPr>
                <w:rFonts w:cstheme="minorHAnsi"/>
              </w:rPr>
              <w:t>;</w:t>
            </w:r>
          </w:p>
          <w:p w:rsidR="007A504C" w:rsidRPr="0067310D" w:rsidRDefault="007A504C" w:rsidP="007A504C">
            <w:pPr>
              <w:numPr>
                <w:ilvl w:val="1"/>
                <w:numId w:val="7"/>
              </w:numPr>
              <w:ind w:left="587"/>
              <w:jc w:val="both"/>
              <w:rPr>
                <w:rFonts w:cstheme="minorHAnsi"/>
              </w:rPr>
            </w:pPr>
            <w:r w:rsidRPr="0067310D">
              <w:rPr>
                <w:rFonts w:cstheme="minorHAnsi"/>
              </w:rPr>
              <w:t xml:space="preserve">ORGANISATION </w:t>
            </w:r>
            <w:r w:rsidRPr="0067310D">
              <w:rPr>
                <w:rFonts w:cstheme="minorHAnsi"/>
              </w:rPr>
              <w:sym w:font="Wingdings" w:char="F0E7"/>
            </w:r>
            <w:r w:rsidRPr="0067310D">
              <w:rPr>
                <w:rFonts w:cstheme="minorHAnsi"/>
              </w:rPr>
              <w:t xml:space="preserve"> PARTIE PRENANTE (ex. : les mé</w:t>
            </w:r>
            <w:r w:rsidR="006433AE">
              <w:rPr>
                <w:rFonts w:cstheme="minorHAnsi"/>
              </w:rPr>
              <w:t>dias peuvent avoir un fort effe</w:t>
            </w:r>
            <w:r w:rsidRPr="0067310D">
              <w:rPr>
                <w:rFonts w:cstheme="minorHAnsi"/>
              </w:rPr>
              <w:t>t sur la crédibilité d’une organisation)</w:t>
            </w:r>
            <w:r w:rsidR="006433AE">
              <w:rPr>
                <w:rFonts w:cstheme="minorHAnsi"/>
              </w:rPr>
              <w:t>;</w:t>
            </w:r>
          </w:p>
          <w:p w:rsidR="007A504C" w:rsidRPr="0067310D" w:rsidRDefault="007A504C" w:rsidP="007A504C">
            <w:pPr>
              <w:numPr>
                <w:ilvl w:val="1"/>
                <w:numId w:val="7"/>
              </w:numPr>
              <w:ind w:left="587"/>
              <w:jc w:val="both"/>
              <w:rPr>
                <w:rFonts w:cstheme="minorHAnsi"/>
              </w:rPr>
            </w:pPr>
            <w:r w:rsidRPr="0067310D">
              <w:rPr>
                <w:rFonts w:cstheme="minorHAnsi"/>
              </w:rPr>
              <w:t xml:space="preserve">ORGANISATION </w:t>
            </w:r>
            <w:r w:rsidRPr="0067310D">
              <w:rPr>
                <w:rFonts w:cstheme="minorHAnsi"/>
              </w:rPr>
              <w:sym w:font="Wingdings" w:char="F0E7"/>
            </w:r>
            <w:r w:rsidRPr="0067310D">
              <w:rPr>
                <w:rFonts w:cstheme="minorHAnsi"/>
              </w:rPr>
              <w:t xml:space="preserve"> </w:t>
            </w:r>
            <w:r w:rsidRPr="0067310D">
              <w:rPr>
                <w:rFonts w:cstheme="minorHAnsi"/>
              </w:rPr>
              <w:sym w:font="Wingdings" w:char="F0E8"/>
            </w:r>
            <w:r w:rsidR="006433AE">
              <w:rPr>
                <w:rFonts w:cstheme="minorHAnsi"/>
              </w:rPr>
              <w:t xml:space="preserve"> </w:t>
            </w:r>
            <w:r w:rsidRPr="0067310D">
              <w:rPr>
                <w:rFonts w:cstheme="minorHAnsi"/>
              </w:rPr>
              <w:t>PARTIE PRENANTE (ex. : les décision</w:t>
            </w:r>
            <w:r w:rsidR="006433AE">
              <w:rPr>
                <w:rFonts w:cstheme="minorHAnsi"/>
              </w:rPr>
              <w:t>s de l’organisation ont un effe</w:t>
            </w:r>
            <w:r w:rsidRPr="0067310D">
              <w:rPr>
                <w:rFonts w:cstheme="minorHAnsi"/>
              </w:rPr>
              <w:t xml:space="preserve">t sur la </w:t>
            </w:r>
            <w:r w:rsidR="006433AE">
              <w:rPr>
                <w:rFonts w:cstheme="minorHAnsi"/>
              </w:rPr>
              <w:t>productivité des employés; e</w:t>
            </w:r>
            <w:r w:rsidRPr="0067310D">
              <w:rPr>
                <w:rFonts w:cstheme="minorHAnsi"/>
              </w:rPr>
              <w:t>n retour, la prod</w:t>
            </w:r>
            <w:r w:rsidR="006433AE">
              <w:rPr>
                <w:rFonts w:cstheme="minorHAnsi"/>
              </w:rPr>
              <w:t>uctivité des employés a un effe</w:t>
            </w:r>
            <w:r w:rsidRPr="0067310D">
              <w:rPr>
                <w:rFonts w:cstheme="minorHAnsi"/>
              </w:rPr>
              <w:t>t sur l’organisation)</w:t>
            </w:r>
            <w:r w:rsidR="006433AE">
              <w:rPr>
                <w:rFonts w:cstheme="minorHAnsi"/>
              </w:rPr>
              <w:t>.</w:t>
            </w:r>
          </w:p>
          <w:p w:rsidR="007A504C" w:rsidRDefault="007A504C" w:rsidP="00BB0529">
            <w:pPr>
              <w:spacing w:before="120"/>
              <w:jc w:val="both"/>
              <w:rPr>
                <w:rFonts w:cstheme="minorHAnsi"/>
                <w:b/>
              </w:rPr>
            </w:pPr>
            <w:r w:rsidRPr="0067310D">
              <w:rPr>
                <w:rFonts w:cstheme="minorHAnsi"/>
              </w:rPr>
              <w:t xml:space="preserve">La finalité de l’exercice consiste à sélectionner les enjeux prioritaires de l’organisation pour ensuite </w:t>
            </w:r>
            <w:r w:rsidR="006433AE">
              <w:rPr>
                <w:rFonts w:cstheme="minorHAnsi"/>
              </w:rPr>
              <w:t>élaborer le plan d’action BNQ </w:t>
            </w:r>
            <w:r w:rsidRPr="0067310D">
              <w:rPr>
                <w:rFonts w:cstheme="minorHAnsi"/>
              </w:rPr>
              <w:t>21000 et déterminer les actions à réaliser pour faire progresser l’organisation.</w:t>
            </w:r>
          </w:p>
        </w:tc>
      </w:tr>
    </w:tbl>
    <w:p w:rsidR="006447F2" w:rsidRPr="00BB0529" w:rsidRDefault="006447F2" w:rsidP="00BB0529">
      <w:pPr>
        <w:spacing w:after="0"/>
        <w:rPr>
          <w:rFonts w:cstheme="minorHAnsi"/>
          <w:b/>
          <w:sz w:val="4"/>
          <w:szCs w:val="4"/>
        </w:rPr>
      </w:pPr>
    </w:p>
    <w:p w:rsidR="00387313" w:rsidRPr="00BB0529" w:rsidRDefault="00387313" w:rsidP="00BB0529">
      <w:pPr>
        <w:spacing w:after="0"/>
        <w:rPr>
          <w:rFonts w:cstheme="minorHAnsi"/>
          <w:b/>
          <w:sz w:val="4"/>
          <w:szCs w:val="4"/>
        </w:rPr>
        <w:sectPr w:rsidR="00387313" w:rsidRPr="00BB0529" w:rsidSect="00BB0529">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360" w:footer="360" w:gutter="0"/>
          <w:cols w:space="708"/>
          <w:docGrid w:linePitch="360"/>
        </w:sectPr>
      </w:pPr>
    </w:p>
    <w:p w:rsidR="00387313" w:rsidRPr="00BB0529" w:rsidRDefault="008861F5" w:rsidP="004F6781">
      <w:pPr>
        <w:spacing w:line="240" w:lineRule="auto"/>
        <w:ind w:left="-90"/>
        <w:jc w:val="both"/>
        <w:rPr>
          <w:rFonts w:cstheme="minorHAnsi"/>
          <w:b/>
        </w:rPr>
      </w:pPr>
      <w:r w:rsidRPr="00BB0529">
        <w:rPr>
          <w:rFonts w:cstheme="minorHAnsi"/>
          <w:b/>
          <w:noProof/>
          <w:lang w:eastAsia="fr-CA"/>
        </w:rPr>
        <w:lastRenderedPageBreak/>
        <mc:AlternateContent>
          <mc:Choice Requires="wps">
            <w:drawing>
              <wp:anchor distT="0" distB="0" distL="114300" distR="114300" simplePos="0" relativeHeight="251661312" behindDoc="0" locked="0" layoutInCell="0" allowOverlap="1" wp14:anchorId="76BDA6FF" wp14:editId="64BC746E">
                <wp:simplePos x="0" y="0"/>
                <wp:positionH relativeFrom="page">
                  <wp:posOffset>4537075</wp:posOffset>
                </wp:positionH>
                <wp:positionV relativeFrom="page">
                  <wp:posOffset>1169670</wp:posOffset>
                </wp:positionV>
                <wp:extent cx="3295015" cy="698500"/>
                <wp:effectExtent l="38100" t="38100" r="38735" b="4445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6985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630E50" w:rsidRPr="00387313" w:rsidRDefault="00630E50" w:rsidP="00AC020D">
                            <w:pPr>
                              <w:spacing w:after="0" w:line="240" w:lineRule="auto"/>
                              <w:ind w:left="180" w:hanging="180"/>
                              <w:rPr>
                                <w:rFonts w:ascii="Cambria" w:hAnsi="Cambria"/>
                                <w:i/>
                                <w:iCs/>
                                <w:sz w:val="20"/>
                                <w:szCs w:val="20"/>
                              </w:rPr>
                            </w:pPr>
                            <w:r w:rsidRPr="00387313">
                              <w:rPr>
                                <w:rFonts w:ascii="Cambria" w:hAnsi="Cambria"/>
                                <w:i/>
                                <w:iCs/>
                                <w:sz w:val="20"/>
                                <w:szCs w:val="20"/>
                              </w:rPr>
                              <w:t xml:space="preserve">3. </w:t>
                            </w:r>
                            <w:r w:rsidR="00A24617" w:rsidRPr="00387313">
                              <w:rPr>
                                <w:rFonts w:ascii="Cambria" w:hAnsi="Cambria"/>
                                <w:i/>
                                <w:iCs/>
                                <w:sz w:val="20"/>
                                <w:szCs w:val="20"/>
                              </w:rPr>
                              <w:t>Sélectionner</w:t>
                            </w:r>
                            <w:r w:rsidRPr="00387313">
                              <w:rPr>
                                <w:rFonts w:ascii="Cambria" w:hAnsi="Cambria"/>
                                <w:i/>
                                <w:iCs/>
                                <w:sz w:val="20"/>
                                <w:szCs w:val="20"/>
                              </w:rPr>
                              <w:t xml:space="preserve"> les parties prenantes </w:t>
                            </w:r>
                            <w:r w:rsidR="00A24617" w:rsidRPr="00387313">
                              <w:rPr>
                                <w:rFonts w:ascii="Cambria" w:hAnsi="Cambria"/>
                                <w:i/>
                                <w:iCs/>
                                <w:sz w:val="20"/>
                                <w:szCs w:val="20"/>
                              </w:rPr>
                              <w:t>influencées</w:t>
                            </w:r>
                            <w:r w:rsidRPr="00387313">
                              <w:rPr>
                                <w:rFonts w:ascii="Cambria" w:hAnsi="Cambria"/>
                                <w:i/>
                                <w:iCs/>
                                <w:sz w:val="20"/>
                                <w:szCs w:val="20"/>
                              </w:rPr>
                              <w:t xml:space="preserve"> par les </w:t>
                            </w:r>
                            <w:r w:rsidR="00A24617" w:rsidRPr="00387313">
                              <w:rPr>
                                <w:rFonts w:ascii="Cambria" w:hAnsi="Cambria"/>
                                <w:i/>
                                <w:iCs/>
                                <w:sz w:val="20"/>
                                <w:szCs w:val="20"/>
                              </w:rPr>
                              <w:t>enjeux</w:t>
                            </w:r>
                            <w:r w:rsidRPr="00387313">
                              <w:rPr>
                                <w:rFonts w:ascii="Cambria" w:hAnsi="Cambria"/>
                                <w:i/>
                                <w:iCs/>
                                <w:sz w:val="20"/>
                                <w:szCs w:val="20"/>
                              </w:rPr>
                              <w:t xml:space="preserve"> de l’organisation ou </w:t>
                            </w:r>
                            <w:r w:rsidR="00A24617" w:rsidRPr="00387313">
                              <w:rPr>
                                <w:rFonts w:ascii="Cambria" w:hAnsi="Cambria"/>
                                <w:i/>
                                <w:iCs/>
                                <w:sz w:val="20"/>
                                <w:szCs w:val="20"/>
                              </w:rPr>
                              <w:t>les parties prenantes</w:t>
                            </w:r>
                            <w:r w:rsidRPr="00387313">
                              <w:rPr>
                                <w:rFonts w:ascii="Cambria" w:hAnsi="Cambria"/>
                                <w:i/>
                                <w:iCs/>
                                <w:sz w:val="20"/>
                                <w:szCs w:val="20"/>
                              </w:rPr>
                              <w:t xml:space="preserve"> </w:t>
                            </w:r>
                            <w:r w:rsidR="00A24617" w:rsidRPr="00387313">
                              <w:rPr>
                                <w:rFonts w:ascii="Cambria" w:hAnsi="Cambria"/>
                                <w:i/>
                                <w:iCs/>
                                <w:sz w:val="20"/>
                                <w:szCs w:val="20"/>
                              </w:rPr>
                              <w:t>influençant</w:t>
                            </w:r>
                            <w:r w:rsidRPr="00387313">
                              <w:rPr>
                                <w:rFonts w:ascii="Cambria" w:hAnsi="Cambria"/>
                                <w:i/>
                                <w:iCs/>
                                <w:sz w:val="20"/>
                                <w:szCs w:val="20"/>
                              </w:rPr>
                              <w:t xml:space="preserve"> l’organisation.</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357.25pt;margin-top:92.1pt;width:259.45pt;height: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" o:allowincell="f" filled="f" strokecolor="#622423" strokeweight="6pt">
                <v:stroke linestyle="thickThin"/>
                <v:textbox inset="10.8pt,7.2pt,10.8pt,7.2pt">
                  <w:txbxContent>
                    <w:p w:rsidR="00630E50" w:rsidRPr="00387313" w:rsidRDefault="00630E50" w:rsidP="00AC020D">
                      <w:pPr>
                        <w:spacing w:after="0" w:line="240" w:lineRule="auto"/>
                        <w:ind w:left="180" w:hanging="180"/>
                        <w:rPr>
                          <w:rFonts w:ascii="Cambria" w:hAnsi="Cambria"/>
                          <w:i/>
                          <w:iCs/>
                          <w:sz w:val="20"/>
                          <w:szCs w:val="20"/>
                        </w:rPr>
                      </w:pPr>
                      <w:r w:rsidRPr="00387313">
                        <w:rPr>
                          <w:rFonts w:ascii="Cambria" w:hAnsi="Cambria"/>
                          <w:i/>
                          <w:iCs/>
                          <w:sz w:val="20"/>
                          <w:szCs w:val="20"/>
                        </w:rPr>
                        <w:t xml:space="preserve">3. </w:t>
                      </w:r>
                      <w:r w:rsidR="00A24617" w:rsidRPr="00387313">
                        <w:rPr>
                          <w:rFonts w:ascii="Cambria" w:hAnsi="Cambria"/>
                          <w:i/>
                          <w:iCs/>
                          <w:sz w:val="20"/>
                          <w:szCs w:val="20"/>
                        </w:rPr>
                        <w:t>Sélectionner</w:t>
                      </w:r>
                      <w:r w:rsidRPr="00387313">
                        <w:rPr>
                          <w:rFonts w:ascii="Cambria" w:hAnsi="Cambria"/>
                          <w:i/>
                          <w:iCs/>
                          <w:sz w:val="20"/>
                          <w:szCs w:val="20"/>
                        </w:rPr>
                        <w:t xml:space="preserve"> les parties prenantes </w:t>
                      </w:r>
                      <w:r w:rsidR="00A24617" w:rsidRPr="00387313">
                        <w:rPr>
                          <w:rFonts w:ascii="Cambria" w:hAnsi="Cambria"/>
                          <w:i/>
                          <w:iCs/>
                          <w:sz w:val="20"/>
                          <w:szCs w:val="20"/>
                        </w:rPr>
                        <w:t>influencées</w:t>
                      </w:r>
                      <w:r w:rsidRPr="00387313">
                        <w:rPr>
                          <w:rFonts w:ascii="Cambria" w:hAnsi="Cambria"/>
                          <w:i/>
                          <w:iCs/>
                          <w:sz w:val="20"/>
                          <w:szCs w:val="20"/>
                        </w:rPr>
                        <w:t xml:space="preserve"> par les </w:t>
                      </w:r>
                      <w:r w:rsidR="00A24617" w:rsidRPr="00387313">
                        <w:rPr>
                          <w:rFonts w:ascii="Cambria" w:hAnsi="Cambria"/>
                          <w:i/>
                          <w:iCs/>
                          <w:sz w:val="20"/>
                          <w:szCs w:val="20"/>
                        </w:rPr>
                        <w:t>enjeux</w:t>
                      </w:r>
                      <w:r w:rsidRPr="00387313">
                        <w:rPr>
                          <w:rFonts w:ascii="Cambria" w:hAnsi="Cambria"/>
                          <w:i/>
                          <w:iCs/>
                          <w:sz w:val="20"/>
                          <w:szCs w:val="20"/>
                        </w:rPr>
                        <w:t xml:space="preserve"> de l’organisation ou </w:t>
                      </w:r>
                      <w:r w:rsidR="00A24617" w:rsidRPr="00387313">
                        <w:rPr>
                          <w:rFonts w:ascii="Cambria" w:hAnsi="Cambria"/>
                          <w:i/>
                          <w:iCs/>
                          <w:sz w:val="20"/>
                          <w:szCs w:val="20"/>
                        </w:rPr>
                        <w:t>les parties prenantes</w:t>
                      </w:r>
                      <w:r w:rsidRPr="00387313">
                        <w:rPr>
                          <w:rFonts w:ascii="Cambria" w:hAnsi="Cambria"/>
                          <w:i/>
                          <w:iCs/>
                          <w:sz w:val="20"/>
                          <w:szCs w:val="20"/>
                        </w:rPr>
                        <w:t xml:space="preserve"> </w:t>
                      </w:r>
                      <w:r w:rsidR="00A24617" w:rsidRPr="00387313">
                        <w:rPr>
                          <w:rFonts w:ascii="Cambria" w:hAnsi="Cambria"/>
                          <w:i/>
                          <w:iCs/>
                          <w:sz w:val="20"/>
                          <w:szCs w:val="20"/>
                        </w:rPr>
                        <w:t>influençant</w:t>
                      </w:r>
                      <w:r w:rsidRPr="00387313">
                        <w:rPr>
                          <w:rFonts w:ascii="Cambria" w:hAnsi="Cambria"/>
                          <w:i/>
                          <w:iCs/>
                          <w:sz w:val="20"/>
                          <w:szCs w:val="20"/>
                        </w:rPr>
                        <w:t xml:space="preserve"> l’organisation.</w:t>
                      </w:r>
                    </w:p>
                  </w:txbxContent>
                </v:textbox>
                <w10:wrap anchorx="page" anchory="page"/>
              </v:shape>
            </w:pict>
          </mc:Fallback>
        </mc:AlternateContent>
      </w:r>
      <w:r w:rsidRPr="00BB0529">
        <w:rPr>
          <w:rFonts w:cstheme="minorHAnsi"/>
          <w:b/>
          <w:noProof/>
          <w:lang w:eastAsia="fr-CA"/>
        </w:rPr>
        <mc:AlternateContent>
          <mc:Choice Requires="wps">
            <w:drawing>
              <wp:anchor distT="0" distB="0" distL="114300" distR="114300" simplePos="0" relativeHeight="251659264" behindDoc="0" locked="0" layoutInCell="0" allowOverlap="1" wp14:anchorId="49F6B3A3" wp14:editId="18564836">
                <wp:simplePos x="0" y="0"/>
                <wp:positionH relativeFrom="page">
                  <wp:posOffset>2000885</wp:posOffset>
                </wp:positionH>
                <wp:positionV relativeFrom="page">
                  <wp:posOffset>1169670</wp:posOffset>
                </wp:positionV>
                <wp:extent cx="1802765" cy="698500"/>
                <wp:effectExtent l="38100" t="38100" r="45085" b="4445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6985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630E50" w:rsidRPr="00387313" w:rsidRDefault="00630E50" w:rsidP="00AC020D">
                            <w:pPr>
                              <w:spacing w:after="0" w:line="240" w:lineRule="auto"/>
                              <w:ind w:left="180" w:hanging="180"/>
                              <w:rPr>
                                <w:rFonts w:ascii="Cambria" w:hAnsi="Cambria"/>
                                <w:i/>
                                <w:iCs/>
                                <w:sz w:val="20"/>
                                <w:szCs w:val="20"/>
                              </w:rPr>
                            </w:pPr>
                            <w:r w:rsidRPr="00387313">
                              <w:rPr>
                                <w:rFonts w:ascii="Cambria" w:hAnsi="Cambria"/>
                                <w:i/>
                                <w:iCs/>
                                <w:sz w:val="20"/>
                                <w:szCs w:val="20"/>
                              </w:rPr>
                              <w:t xml:space="preserve">2. </w:t>
                            </w:r>
                            <w:r w:rsidR="00A24617" w:rsidRPr="00387313">
                              <w:rPr>
                                <w:rFonts w:ascii="Cambria" w:hAnsi="Cambria"/>
                                <w:i/>
                                <w:iCs/>
                                <w:sz w:val="20"/>
                                <w:szCs w:val="20"/>
                              </w:rPr>
                              <w:t>I</w:t>
                            </w:r>
                            <w:r w:rsidRPr="00387313">
                              <w:rPr>
                                <w:rFonts w:ascii="Cambria" w:hAnsi="Cambria"/>
                                <w:i/>
                                <w:iCs/>
                                <w:sz w:val="20"/>
                                <w:szCs w:val="20"/>
                              </w:rPr>
                              <w:t>nscrire le niveau de progression</w:t>
                            </w:r>
                            <w:r w:rsidR="00A04CC7">
                              <w:rPr>
                                <w:rFonts w:ascii="Cambria" w:hAnsi="Cambria"/>
                                <w:i/>
                                <w:iCs/>
                                <w:sz w:val="20"/>
                                <w:szCs w:val="20"/>
                              </w:rPr>
                              <w:t xml:space="preserve"> de </w:t>
                            </w:r>
                            <w:r w:rsidR="00A24617" w:rsidRPr="00387313">
                              <w:rPr>
                                <w:rFonts w:ascii="Cambria" w:hAnsi="Cambria"/>
                                <w:i/>
                                <w:iCs/>
                                <w:sz w:val="20"/>
                                <w:szCs w:val="20"/>
                              </w:rPr>
                              <w:t>la grille d’autoévaluation</w:t>
                            </w:r>
                            <w:r w:rsidR="00A04CC7">
                              <w:rPr>
                                <w:rFonts w:ascii="Cambria" w:hAnsi="Cambria"/>
                                <w:i/>
                                <w:iCs/>
                                <w:sz w:val="20"/>
                                <w:szCs w:val="20"/>
                              </w:rPr>
                              <w:t>.</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Zone de texte 2" o:spid="_x0000_s1027" type="#_x0000_t202" style="position:absolute;left:0;text-align:left;margin-left:157.55pt;margin-top:92.1pt;width:141.95pt;height: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" o:allowincell="f" filled="f" strokecolor="#622423" strokeweight="6pt">
                <v:stroke linestyle="thickThin"/>
                <v:textbox inset="10.8pt,7.2pt,10.8pt,7.2pt">
                  <w:txbxContent>
                    <w:p w:rsidR="00630E50" w:rsidRPr="00387313" w:rsidRDefault="00630E50" w:rsidP="00AC020D">
                      <w:pPr>
                        <w:spacing w:after="0" w:line="240" w:lineRule="auto"/>
                        <w:ind w:left="180" w:hanging="180"/>
                        <w:rPr>
                          <w:rFonts w:ascii="Cambria" w:hAnsi="Cambria"/>
                          <w:i/>
                          <w:iCs/>
                          <w:sz w:val="20"/>
                          <w:szCs w:val="20"/>
                        </w:rPr>
                      </w:pPr>
                      <w:r w:rsidRPr="00387313">
                        <w:rPr>
                          <w:rFonts w:ascii="Cambria" w:hAnsi="Cambria"/>
                          <w:i/>
                          <w:iCs/>
                          <w:sz w:val="20"/>
                          <w:szCs w:val="20"/>
                        </w:rPr>
                        <w:t xml:space="preserve">2. </w:t>
                      </w:r>
                      <w:r w:rsidR="00A24617" w:rsidRPr="00387313">
                        <w:rPr>
                          <w:rFonts w:ascii="Cambria" w:hAnsi="Cambria"/>
                          <w:i/>
                          <w:iCs/>
                          <w:sz w:val="20"/>
                          <w:szCs w:val="20"/>
                        </w:rPr>
                        <w:t>I</w:t>
                      </w:r>
                      <w:r w:rsidRPr="00387313">
                        <w:rPr>
                          <w:rFonts w:ascii="Cambria" w:hAnsi="Cambria"/>
                          <w:i/>
                          <w:iCs/>
                          <w:sz w:val="20"/>
                          <w:szCs w:val="20"/>
                        </w:rPr>
                        <w:t>nscrire le niveau de progression</w:t>
                      </w:r>
                      <w:r w:rsidR="00A04CC7">
                        <w:rPr>
                          <w:rFonts w:ascii="Cambria" w:hAnsi="Cambria"/>
                          <w:i/>
                          <w:iCs/>
                          <w:sz w:val="20"/>
                          <w:szCs w:val="20"/>
                        </w:rPr>
                        <w:t xml:space="preserve"> de </w:t>
                      </w:r>
                      <w:r w:rsidR="00A24617" w:rsidRPr="00387313">
                        <w:rPr>
                          <w:rFonts w:ascii="Cambria" w:hAnsi="Cambria"/>
                          <w:i/>
                          <w:iCs/>
                          <w:sz w:val="20"/>
                          <w:szCs w:val="20"/>
                        </w:rPr>
                        <w:t>la grille d’autoévaluation</w:t>
                      </w:r>
                      <w:r w:rsidR="00A04CC7">
                        <w:rPr>
                          <w:rFonts w:ascii="Cambria" w:hAnsi="Cambria"/>
                          <w:i/>
                          <w:iCs/>
                          <w:sz w:val="20"/>
                          <w:szCs w:val="20"/>
                        </w:rPr>
                        <w:t>.</w:t>
                      </w:r>
                    </w:p>
                  </w:txbxContent>
                </v:textbox>
                <w10:wrap anchorx="page" anchory="page"/>
              </v:shape>
            </w:pict>
          </mc:Fallback>
        </mc:AlternateContent>
      </w:r>
      <w:r w:rsidRPr="00BB0529">
        <w:rPr>
          <w:rFonts w:cstheme="minorHAnsi"/>
          <w:b/>
          <w:noProof/>
          <w:lang w:eastAsia="fr-CA"/>
        </w:rPr>
        <mc:AlternateContent>
          <mc:Choice Requires="wps">
            <w:drawing>
              <wp:anchor distT="0" distB="0" distL="114300" distR="114300" simplePos="0" relativeHeight="251664384" behindDoc="0" locked="0" layoutInCell="0" allowOverlap="1" wp14:anchorId="223C1545" wp14:editId="7608C83D">
                <wp:simplePos x="0" y="0"/>
                <wp:positionH relativeFrom="page">
                  <wp:posOffset>620395</wp:posOffset>
                </wp:positionH>
                <wp:positionV relativeFrom="page">
                  <wp:posOffset>1173480</wp:posOffset>
                </wp:positionV>
                <wp:extent cx="1071245" cy="698500"/>
                <wp:effectExtent l="38100" t="38100" r="33655" b="44450"/>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6985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630E50" w:rsidRPr="00387313" w:rsidRDefault="00630E50" w:rsidP="004F6781">
                            <w:pPr>
                              <w:numPr>
                                <w:ilvl w:val="0"/>
                                <w:numId w:val="8"/>
                              </w:numPr>
                              <w:tabs>
                                <w:tab w:val="left" w:pos="240"/>
                              </w:tabs>
                              <w:spacing w:after="0" w:line="240" w:lineRule="auto"/>
                              <w:ind w:left="240" w:hanging="240"/>
                              <w:rPr>
                                <w:rFonts w:ascii="Cambria" w:hAnsi="Cambria"/>
                                <w:i/>
                                <w:iCs/>
                                <w:sz w:val="20"/>
                                <w:szCs w:val="20"/>
                              </w:rPr>
                            </w:pPr>
                            <w:r w:rsidRPr="00387313">
                              <w:rPr>
                                <w:rFonts w:ascii="Cambria" w:hAnsi="Cambria"/>
                                <w:i/>
                                <w:iCs/>
                                <w:sz w:val="20"/>
                                <w:szCs w:val="20"/>
                              </w:rPr>
                              <w:t>Les enjeux</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19" o:spid="_x0000_s1028" type="#_x0000_t202" style="position:absolute;left:0;text-align:left;margin-left:48.85pt;margin-top:92.4pt;width:84.35pt;height: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" o:allowincell="f" filled="f" strokecolor="#622423" strokeweight="6pt">
                <v:stroke linestyle="thickThin"/>
                <v:textbox inset="10.8pt,7.2pt,10.8pt,7.2pt">
                  <w:txbxContent>
                    <w:p w:rsidR="00630E50" w:rsidRPr="00387313" w:rsidRDefault="00630E50" w:rsidP="004F6781">
                      <w:pPr>
                        <w:numPr>
                          <w:ilvl w:val="0"/>
                          <w:numId w:val="8"/>
                        </w:numPr>
                        <w:tabs>
                          <w:tab w:val="left" w:pos="240"/>
                        </w:tabs>
                        <w:spacing w:after="0" w:line="240" w:lineRule="auto"/>
                        <w:ind w:left="240" w:hanging="240"/>
                        <w:rPr>
                          <w:rFonts w:ascii="Cambria" w:hAnsi="Cambria"/>
                          <w:i/>
                          <w:iCs/>
                          <w:sz w:val="20"/>
                          <w:szCs w:val="20"/>
                        </w:rPr>
                      </w:pPr>
                      <w:r w:rsidRPr="00387313">
                        <w:rPr>
                          <w:rFonts w:ascii="Cambria" w:hAnsi="Cambria"/>
                          <w:i/>
                          <w:iCs/>
                          <w:sz w:val="20"/>
                          <w:szCs w:val="20"/>
                        </w:rPr>
                        <w:t>Les enjeux</w:t>
                      </w:r>
                    </w:p>
                  </w:txbxContent>
                </v:textbox>
                <w10:wrap anchorx="page" anchory="page"/>
              </v:shape>
            </w:pict>
          </mc:Fallback>
        </mc:AlternateContent>
      </w:r>
      <w:r w:rsidR="00AC020D" w:rsidRPr="00BB0529">
        <w:rPr>
          <w:rFonts w:cstheme="minorHAnsi"/>
          <w:b/>
          <w:noProof/>
          <w:lang w:eastAsia="fr-CA"/>
        </w:rPr>
        <mc:AlternateContent>
          <mc:Choice Requires="wps">
            <w:drawing>
              <wp:anchor distT="0" distB="0" distL="114300" distR="114300" simplePos="0" relativeHeight="251662336" behindDoc="0" locked="0" layoutInCell="1" allowOverlap="1" wp14:anchorId="5ABA5383" wp14:editId="3922B29D">
                <wp:simplePos x="0" y="0"/>
                <wp:positionH relativeFrom="column">
                  <wp:posOffset>4110253</wp:posOffset>
                </wp:positionH>
                <wp:positionV relativeFrom="paragraph">
                  <wp:posOffset>-869573</wp:posOffset>
                </wp:positionV>
                <wp:extent cx="123191" cy="3948945"/>
                <wp:effectExtent l="0" t="7620" r="21590" b="2159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23191" cy="3948945"/>
                        </a:xfrm>
                        <a:prstGeom prst="rightBrace">
                          <a:avLst>
                            <a:gd name="adj1" fmla="val 16059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 o:spid="_x0000_s1026" type="#_x0000_t88" style="position:absolute;margin-left:323.65pt;margin-top:-68.45pt;width:9.7pt;height:310.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" adj="1082"/>
            </w:pict>
          </mc:Fallback>
        </mc:AlternateContent>
      </w:r>
      <w:r w:rsidR="00A04CC7" w:rsidRPr="00BB0529">
        <w:rPr>
          <w:rFonts w:cstheme="minorHAnsi"/>
          <w:b/>
        </w:rPr>
        <w:t>Figure 1 : L</w:t>
      </w:r>
      <w:r w:rsidR="00387313" w:rsidRPr="00BB0529">
        <w:rPr>
          <w:rFonts w:cstheme="minorHAnsi"/>
          <w:b/>
        </w:rPr>
        <w:t xml:space="preserve">a </w:t>
      </w:r>
      <w:r w:rsidR="00A04CC7" w:rsidRPr="00BB0529">
        <w:rPr>
          <w:rFonts w:cstheme="minorHAnsi"/>
          <w:b/>
        </w:rPr>
        <w:t>grille stratégique des enjeux – D</w:t>
      </w:r>
      <w:r w:rsidR="00387313" w:rsidRPr="00BB0529">
        <w:rPr>
          <w:rFonts w:cstheme="minorHAnsi"/>
          <w:b/>
        </w:rPr>
        <w:t>imension tra</w:t>
      </w:r>
      <w:r w:rsidR="00A04CC7" w:rsidRPr="00BB0529">
        <w:rPr>
          <w:rFonts w:cstheme="minorHAnsi"/>
          <w:b/>
        </w:rPr>
        <w:t>nsversale (avant d’être rempli</w:t>
      </w:r>
      <w:r w:rsidR="00387313" w:rsidRPr="00BB0529">
        <w:rPr>
          <w:rFonts w:cstheme="minorHAnsi"/>
          <w:b/>
        </w:rPr>
        <w:t>e)</w:t>
      </w:r>
    </w:p>
    <w:p w:rsidR="00387313" w:rsidRDefault="00387313" w:rsidP="002C04E2">
      <w:pPr>
        <w:spacing w:line="240" w:lineRule="auto"/>
        <w:jc w:val="both"/>
        <w:rPr>
          <w:rFonts w:cstheme="minorHAnsi"/>
        </w:rPr>
      </w:pPr>
    </w:p>
    <w:p w:rsidR="00387313" w:rsidRDefault="00387313" w:rsidP="002C04E2">
      <w:pPr>
        <w:spacing w:line="240" w:lineRule="auto"/>
        <w:jc w:val="both"/>
        <w:rPr>
          <w:rFonts w:cstheme="minorHAnsi"/>
        </w:rPr>
      </w:pPr>
    </w:p>
    <w:p w:rsidR="00630E50" w:rsidRPr="00DB19E1" w:rsidRDefault="00A74EDE" w:rsidP="002C04E2">
      <w:pPr>
        <w:spacing w:line="240" w:lineRule="auto"/>
        <w:jc w:val="both"/>
        <w:rPr>
          <w:rFonts w:cstheme="minorHAnsi"/>
        </w:rPr>
      </w:pPr>
      <w:r w:rsidRPr="00DB19E1">
        <w:rPr>
          <w:rFonts w:cstheme="minorHAnsi"/>
          <w:noProof/>
          <w:lang w:eastAsia="fr-CA"/>
        </w:rPr>
        <mc:AlternateContent>
          <mc:Choice Requires="wps">
            <w:drawing>
              <wp:anchor distT="0" distB="0" distL="114300" distR="114300" simplePos="0" relativeHeight="251665408" behindDoc="0" locked="0" layoutInCell="1" allowOverlap="1" wp14:anchorId="532AE84A" wp14:editId="301E47DC">
                <wp:simplePos x="0" y="0"/>
                <wp:positionH relativeFrom="column">
                  <wp:posOffset>-19050</wp:posOffset>
                </wp:positionH>
                <wp:positionV relativeFrom="paragraph">
                  <wp:posOffset>152399</wp:posOffset>
                </wp:positionV>
                <wp:extent cx="5715" cy="2789556"/>
                <wp:effectExtent l="0" t="0" r="32385" b="1079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2789556"/>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0" o:spid="_x0000_s1026" type="#_x0000_t32" style="position:absolute;margin-left:-1.5pt;margin-top:12pt;width:.45pt;height:2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"/>
            </w:pict>
          </mc:Fallback>
        </mc:AlternateContent>
      </w:r>
      <w:r w:rsidR="00AC020D" w:rsidRPr="00DB19E1">
        <w:rPr>
          <w:rFonts w:cstheme="minorHAnsi"/>
          <w:noProof/>
          <w:lang w:eastAsia="fr-CA"/>
        </w:rPr>
        <mc:AlternateContent>
          <mc:Choice Requires="wps">
            <w:drawing>
              <wp:anchor distT="0" distB="0" distL="114300" distR="114300" simplePos="0" relativeHeight="251660288" behindDoc="0" locked="0" layoutInCell="1" allowOverlap="1" wp14:anchorId="15B5F6C9" wp14:editId="00C938BE">
                <wp:simplePos x="0" y="0"/>
                <wp:positionH relativeFrom="column">
                  <wp:posOffset>2063163</wp:posOffset>
                </wp:positionH>
                <wp:positionV relativeFrom="paragraph">
                  <wp:posOffset>85090</wp:posOffset>
                </wp:positionV>
                <wp:extent cx="0" cy="181610"/>
                <wp:effectExtent l="76200" t="0" r="57150" b="6604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162.45pt;margin-top:6.7pt;width:0;height:1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N3NAIAAF0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">
                <v:stroke endarrow="block"/>
              </v:shape>
            </w:pict>
          </mc:Fallback>
        </mc:AlternateContent>
      </w:r>
    </w:p>
    <w:p w:rsidR="00630E50" w:rsidRPr="00A74EDE" w:rsidRDefault="00A74EDE" w:rsidP="00387313">
      <w:pPr>
        <w:tabs>
          <w:tab w:val="left" w:pos="720"/>
        </w:tabs>
        <w:spacing w:line="240" w:lineRule="auto"/>
        <w:ind w:left="540"/>
        <w:jc w:val="both"/>
        <w:rPr>
          <w:rFonts w:cstheme="minorHAnsi"/>
          <w:i/>
        </w:rPr>
      </w:pPr>
      <w:r w:rsidRPr="00A74EDE">
        <w:rPr>
          <w:rFonts w:cstheme="minorHAnsi"/>
          <w:i/>
          <w:noProof/>
          <w:lang w:eastAsia="fr-CA"/>
        </w:rPr>
        <mc:AlternateContent>
          <mc:Choice Requires="wps">
            <w:drawing>
              <wp:anchor distT="0" distB="0" distL="114300" distR="114300" simplePos="0" relativeHeight="251669504" behindDoc="0" locked="0" layoutInCell="1" allowOverlap="1" wp14:anchorId="6F598182" wp14:editId="57CA5E0C">
                <wp:simplePos x="0" y="0"/>
                <wp:positionH relativeFrom="column">
                  <wp:posOffset>-10160</wp:posOffset>
                </wp:positionH>
                <wp:positionV relativeFrom="paragraph">
                  <wp:posOffset>2644614</wp:posOffset>
                </wp:positionV>
                <wp:extent cx="135890" cy="1905"/>
                <wp:effectExtent l="0" t="76200" r="16510" b="93345"/>
                <wp:wrapNone/>
                <wp:docPr id="19" name="Connecteur droit avec flèche 19"/>
                <wp:cNvGraphicFramePr/>
                <a:graphic xmlns:a="http://schemas.openxmlformats.org/drawingml/2006/main">
                  <a:graphicData uri="http://schemas.microsoft.com/office/word/2010/wordprocessingShape">
                    <wps:wsp>
                      <wps:cNvCnPr/>
                      <wps:spPr>
                        <a:xfrm>
                          <a:off x="0" y="0"/>
                          <a:ext cx="135890" cy="190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19" o:spid="_x0000_s1026" type="#_x0000_t32" style="position:absolute;margin-left:-.8pt;margin-top:208.25pt;width:10.7pt;height:.1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" strokecolor="black [3213]">
                <v:stroke endarrow="block"/>
              </v:shape>
            </w:pict>
          </mc:Fallback>
        </mc:AlternateContent>
      </w:r>
      <w:r w:rsidRPr="00A74EDE">
        <w:rPr>
          <w:rFonts w:cstheme="minorHAnsi"/>
          <w:i/>
          <w:noProof/>
          <w:lang w:eastAsia="fr-CA"/>
        </w:rPr>
        <mc:AlternateContent>
          <mc:Choice Requires="wps">
            <w:drawing>
              <wp:anchor distT="0" distB="0" distL="114300" distR="114300" simplePos="0" relativeHeight="251666432" behindDoc="0" locked="0" layoutInCell="1" allowOverlap="1" wp14:anchorId="31F8023E" wp14:editId="127AC2F1">
                <wp:simplePos x="0" y="0"/>
                <wp:positionH relativeFrom="column">
                  <wp:posOffset>142875</wp:posOffset>
                </wp:positionH>
                <wp:positionV relativeFrom="paragraph">
                  <wp:posOffset>1118870</wp:posOffset>
                </wp:positionV>
                <wp:extent cx="109855" cy="3050540"/>
                <wp:effectExtent l="0" t="0" r="23495" b="16510"/>
                <wp:wrapNone/>
                <wp:docPr id="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3050540"/>
                        </a:xfrm>
                        <a:prstGeom prst="leftBrace">
                          <a:avLst>
                            <a:gd name="adj1" fmla="val 231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1" o:spid="_x0000_s1026" type="#_x0000_t87" style="position:absolute;margin-left:11.25pt;margin-top:88.1pt;width:8.65pt;height:24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"/>
            </w:pict>
          </mc:Fallback>
        </mc:AlternateContent>
      </w:r>
      <w:r w:rsidR="00AC020D" w:rsidRPr="00A74EDE">
        <w:rPr>
          <w:rFonts w:cstheme="minorHAnsi"/>
          <w:i/>
          <w:noProof/>
          <w:lang w:eastAsia="fr-CA"/>
        </w:rPr>
        <mc:AlternateContent>
          <mc:Choice Requires="wps">
            <w:drawing>
              <wp:anchor distT="0" distB="0" distL="114300" distR="114300" simplePos="0" relativeHeight="251663360" behindDoc="0" locked="0" layoutInCell="0" allowOverlap="1" wp14:anchorId="71A8065E" wp14:editId="560925EE">
                <wp:simplePos x="0" y="0"/>
                <wp:positionH relativeFrom="page">
                  <wp:posOffset>8452485</wp:posOffset>
                </wp:positionH>
                <wp:positionV relativeFrom="page">
                  <wp:posOffset>4433762</wp:posOffset>
                </wp:positionV>
                <wp:extent cx="1704975" cy="1169581"/>
                <wp:effectExtent l="38100" t="38100" r="47625" b="31115"/>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169581"/>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630E50" w:rsidRPr="00387313" w:rsidRDefault="00BB5F23" w:rsidP="00AC020D">
                            <w:pPr>
                              <w:spacing w:after="0" w:line="240" w:lineRule="auto"/>
                              <w:ind w:left="180" w:hanging="180"/>
                              <w:rPr>
                                <w:rFonts w:ascii="Cambria" w:hAnsi="Cambria"/>
                                <w:i/>
                                <w:iCs/>
                                <w:sz w:val="20"/>
                                <w:szCs w:val="20"/>
                              </w:rPr>
                            </w:pPr>
                            <w:r w:rsidRPr="00387313">
                              <w:rPr>
                                <w:rFonts w:ascii="Cambria" w:hAnsi="Cambria"/>
                                <w:i/>
                                <w:iCs/>
                                <w:sz w:val="20"/>
                                <w:szCs w:val="20"/>
                              </w:rPr>
                              <w:t>4. Liste</w:t>
                            </w:r>
                            <w:r w:rsidR="00630E50" w:rsidRPr="00387313">
                              <w:rPr>
                                <w:rFonts w:ascii="Cambria" w:hAnsi="Cambria"/>
                                <w:i/>
                                <w:iCs/>
                                <w:sz w:val="20"/>
                                <w:szCs w:val="20"/>
                              </w:rPr>
                              <w:t xml:space="preserve"> de</w:t>
                            </w:r>
                            <w:r w:rsidR="00A24617" w:rsidRPr="00387313">
                              <w:rPr>
                                <w:rFonts w:ascii="Cambria" w:hAnsi="Cambria"/>
                                <w:i/>
                                <w:iCs/>
                                <w:sz w:val="20"/>
                                <w:szCs w:val="20"/>
                              </w:rPr>
                              <w:t>s principes de la L</w:t>
                            </w:r>
                            <w:r w:rsidR="00630E50" w:rsidRPr="00387313">
                              <w:rPr>
                                <w:rFonts w:ascii="Cambria" w:hAnsi="Cambria"/>
                                <w:i/>
                                <w:iCs/>
                                <w:sz w:val="20"/>
                                <w:szCs w:val="20"/>
                              </w:rPr>
                              <w:t>oi sur le développement durable du</w:t>
                            </w:r>
                            <w:r w:rsidR="00A24617" w:rsidRPr="00387313">
                              <w:rPr>
                                <w:rFonts w:ascii="Cambria" w:hAnsi="Cambria"/>
                                <w:i/>
                                <w:iCs/>
                                <w:sz w:val="20"/>
                                <w:szCs w:val="20"/>
                              </w:rPr>
                              <w:t xml:space="preserve"> Québec en lien avec </w:t>
                            </w:r>
                            <w:r w:rsidR="00F80A82">
                              <w:rPr>
                                <w:rFonts w:ascii="Cambria" w:hAnsi="Cambria"/>
                                <w:i/>
                                <w:iCs/>
                                <w:sz w:val="20"/>
                                <w:szCs w:val="20"/>
                              </w:rPr>
                              <w:t>l</w:t>
                            </w:r>
                            <w:r w:rsidR="00A24617" w:rsidRPr="00387313">
                              <w:rPr>
                                <w:rFonts w:ascii="Cambria" w:hAnsi="Cambria"/>
                                <w:i/>
                                <w:iCs/>
                                <w:sz w:val="20"/>
                                <w:szCs w:val="20"/>
                              </w:rPr>
                              <w:t>es enjeux.</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18" o:spid="_x0000_s1029" type="#_x0000_t202" style="position:absolute;left:0;text-align:left;margin-left:665.55pt;margin-top:349.1pt;width:134.25pt;height:92.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" o:allowincell="f" filled="f" strokecolor="#622423" strokeweight="6pt">
                <v:stroke linestyle="thickThin"/>
                <v:textbox inset="10.8pt,7.2pt,10.8pt,7.2pt">
                  <w:txbxContent>
                    <w:p w:rsidR="00630E50" w:rsidRPr="00387313" w:rsidRDefault="00BB5F23" w:rsidP="00AC020D">
                      <w:pPr>
                        <w:spacing w:after="0" w:line="240" w:lineRule="auto"/>
                        <w:ind w:left="180" w:hanging="180"/>
                        <w:rPr>
                          <w:rFonts w:ascii="Cambria" w:hAnsi="Cambria"/>
                          <w:i/>
                          <w:iCs/>
                          <w:sz w:val="20"/>
                          <w:szCs w:val="20"/>
                        </w:rPr>
                      </w:pPr>
                      <w:r w:rsidRPr="00387313">
                        <w:rPr>
                          <w:rFonts w:ascii="Cambria" w:hAnsi="Cambria"/>
                          <w:i/>
                          <w:iCs/>
                          <w:sz w:val="20"/>
                          <w:szCs w:val="20"/>
                        </w:rPr>
                        <w:t>4. Liste</w:t>
                      </w:r>
                      <w:r w:rsidR="00630E50" w:rsidRPr="00387313">
                        <w:rPr>
                          <w:rFonts w:ascii="Cambria" w:hAnsi="Cambria"/>
                          <w:i/>
                          <w:iCs/>
                          <w:sz w:val="20"/>
                          <w:szCs w:val="20"/>
                        </w:rPr>
                        <w:t xml:space="preserve"> de</w:t>
                      </w:r>
                      <w:r w:rsidR="00A24617" w:rsidRPr="00387313">
                        <w:rPr>
                          <w:rFonts w:ascii="Cambria" w:hAnsi="Cambria"/>
                          <w:i/>
                          <w:iCs/>
                          <w:sz w:val="20"/>
                          <w:szCs w:val="20"/>
                        </w:rPr>
                        <w:t>s principes de la L</w:t>
                      </w:r>
                      <w:r w:rsidR="00630E50" w:rsidRPr="00387313">
                        <w:rPr>
                          <w:rFonts w:ascii="Cambria" w:hAnsi="Cambria"/>
                          <w:i/>
                          <w:iCs/>
                          <w:sz w:val="20"/>
                          <w:szCs w:val="20"/>
                        </w:rPr>
                        <w:t>oi sur le développement durable du</w:t>
                      </w:r>
                      <w:r w:rsidR="00A24617" w:rsidRPr="00387313">
                        <w:rPr>
                          <w:rFonts w:ascii="Cambria" w:hAnsi="Cambria"/>
                          <w:i/>
                          <w:iCs/>
                          <w:sz w:val="20"/>
                          <w:szCs w:val="20"/>
                        </w:rPr>
                        <w:t xml:space="preserve"> Québec en lien avec </w:t>
                      </w:r>
                      <w:r w:rsidR="00F80A82">
                        <w:rPr>
                          <w:rFonts w:ascii="Cambria" w:hAnsi="Cambria"/>
                          <w:i/>
                          <w:iCs/>
                          <w:sz w:val="20"/>
                          <w:szCs w:val="20"/>
                        </w:rPr>
                        <w:t>l</w:t>
                      </w:r>
                      <w:r w:rsidR="00A24617" w:rsidRPr="00387313">
                        <w:rPr>
                          <w:rFonts w:ascii="Cambria" w:hAnsi="Cambria"/>
                          <w:i/>
                          <w:iCs/>
                          <w:sz w:val="20"/>
                          <w:szCs w:val="20"/>
                        </w:rPr>
                        <w:t>es enjeux.</w:t>
                      </w:r>
                    </w:p>
                  </w:txbxContent>
                </v:textbox>
                <w10:wrap anchorx="page" anchory="page"/>
              </v:shape>
            </w:pict>
          </mc:Fallback>
        </mc:AlternateContent>
      </w:r>
      <w:r w:rsidR="00387313" w:rsidRPr="00A74EDE">
        <w:rPr>
          <w:rFonts w:cstheme="minorHAnsi"/>
          <w:i/>
          <w:noProof/>
          <w:lang w:eastAsia="fr-CA"/>
        </w:rPr>
        <mc:AlternateContent>
          <mc:Choice Requires="wps">
            <w:drawing>
              <wp:anchor distT="0" distB="0" distL="114300" distR="114300" simplePos="0" relativeHeight="251667456" behindDoc="0" locked="0" layoutInCell="1" allowOverlap="1" wp14:anchorId="4EC2F8CC" wp14:editId="28CF8214">
                <wp:simplePos x="0" y="0"/>
                <wp:positionH relativeFrom="column">
                  <wp:posOffset>7488555</wp:posOffset>
                </wp:positionH>
                <wp:positionV relativeFrom="paragraph">
                  <wp:posOffset>1118870</wp:posOffset>
                </wp:positionV>
                <wp:extent cx="168275" cy="3050540"/>
                <wp:effectExtent l="0" t="0" r="22225" b="1651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275" cy="3050540"/>
                        </a:xfrm>
                        <a:prstGeom prst="rightBrace">
                          <a:avLst>
                            <a:gd name="adj1" fmla="val 1510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88" style="position:absolute;margin-left:589.65pt;margin-top:88.1pt;width:13.25pt;height:24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"/>
            </w:pict>
          </mc:Fallback>
        </mc:AlternateContent>
      </w:r>
      <w:r w:rsidR="00630E50" w:rsidRPr="00A74EDE">
        <w:rPr>
          <w:rFonts w:cstheme="minorHAnsi"/>
          <w:i/>
          <w:noProof/>
          <w:lang w:eastAsia="fr-CA"/>
        </w:rPr>
        <w:drawing>
          <wp:inline distT="0" distB="0" distL="0" distR="0" wp14:anchorId="3BBDF62F" wp14:editId="019A3668">
            <wp:extent cx="6993255" cy="4184015"/>
            <wp:effectExtent l="1905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993255" cy="4184015"/>
                    </a:xfrm>
                    <a:prstGeom prst="rect">
                      <a:avLst/>
                    </a:prstGeom>
                    <a:noFill/>
                    <a:ln w="9525">
                      <a:noFill/>
                      <a:miter lim="800000"/>
                      <a:headEnd/>
                      <a:tailEnd/>
                    </a:ln>
                  </pic:spPr>
                </pic:pic>
              </a:graphicData>
            </a:graphic>
          </wp:inline>
        </w:drawing>
      </w:r>
    </w:p>
    <w:p w:rsidR="00630E50" w:rsidRPr="00DB19E1" w:rsidRDefault="00387313" w:rsidP="004F6781">
      <w:pPr>
        <w:spacing w:line="240" w:lineRule="auto"/>
        <w:rPr>
          <w:rFonts w:cstheme="minorHAnsi"/>
        </w:rPr>
      </w:pPr>
      <w:r w:rsidRPr="00BB0529">
        <w:rPr>
          <w:rFonts w:cstheme="minorHAnsi"/>
          <w:b/>
        </w:rPr>
        <w:lastRenderedPageBreak/>
        <w:t>Figure 2</w:t>
      </w:r>
      <w:r w:rsidR="00A04CC7" w:rsidRPr="00BB0529">
        <w:rPr>
          <w:rFonts w:cstheme="minorHAnsi"/>
          <w:b/>
        </w:rPr>
        <w:t> : L</w:t>
      </w:r>
      <w:r w:rsidRPr="00BB0529">
        <w:rPr>
          <w:rFonts w:cstheme="minorHAnsi"/>
          <w:b/>
        </w:rPr>
        <w:t xml:space="preserve">a </w:t>
      </w:r>
      <w:r w:rsidR="00A04CC7" w:rsidRPr="00BB0529">
        <w:rPr>
          <w:rFonts w:cstheme="minorHAnsi"/>
          <w:b/>
        </w:rPr>
        <w:t>grille stratégique des enjeux – D</w:t>
      </w:r>
      <w:r w:rsidRPr="00BB0529">
        <w:rPr>
          <w:rFonts w:cstheme="minorHAnsi"/>
          <w:b/>
        </w:rPr>
        <w:t>imension transversale (après avoir réalisé l’exercice)</w:t>
      </w:r>
      <w:r w:rsidR="00630E50" w:rsidRPr="00DB19E1">
        <w:rPr>
          <w:rFonts w:cstheme="minorHAnsi"/>
          <w:noProof/>
          <w:lang w:eastAsia="fr-CA"/>
        </w:rPr>
        <w:drawing>
          <wp:inline distT="0" distB="0" distL="0" distR="0" wp14:anchorId="690A6A50" wp14:editId="4F9D741A">
            <wp:extent cx="7191375" cy="513144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7195256" cy="5134209"/>
                    </a:xfrm>
                    <a:prstGeom prst="rect">
                      <a:avLst/>
                    </a:prstGeom>
                    <a:noFill/>
                    <a:ln w="9525">
                      <a:noFill/>
                      <a:miter lim="800000"/>
                      <a:headEnd/>
                      <a:tailEnd/>
                    </a:ln>
                  </pic:spPr>
                </pic:pic>
              </a:graphicData>
            </a:graphic>
          </wp:inline>
        </w:drawing>
      </w:r>
    </w:p>
    <w:sectPr w:rsidR="00630E50" w:rsidRPr="00DB19E1" w:rsidSect="00BB0529">
      <w:headerReference w:type="even" r:id="rId17"/>
      <w:headerReference w:type="default" r:id="rId18"/>
      <w:footerReference w:type="even" r:id="rId19"/>
      <w:footerReference w:type="default" r:id="rId20"/>
      <w:headerReference w:type="first" r:id="rId21"/>
      <w:footerReference w:type="first" r:id="rId22"/>
      <w:pgSz w:w="16838" w:h="11906" w:orient="landscape"/>
      <w:pgMar w:top="1440" w:right="1080" w:bottom="1440" w:left="1080" w:header="360"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CBD" w:rsidRDefault="00787CBD" w:rsidP="00AB0854">
      <w:pPr>
        <w:spacing w:after="0" w:line="240" w:lineRule="auto"/>
      </w:pPr>
      <w:r>
        <w:separator/>
      </w:r>
    </w:p>
  </w:endnote>
  <w:endnote w:type="continuationSeparator" w:id="0">
    <w:p w:rsidR="00787CBD" w:rsidRDefault="00787CBD"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2C" w:rsidRDefault="00EF092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1"/>
      <w:gridCol w:w="3286"/>
      <w:gridCol w:w="3405"/>
    </w:tblGrid>
    <w:tr w:rsidR="0067310D" w:rsidRPr="009B6968" w:rsidTr="00BB0529">
      <w:tc>
        <w:tcPr>
          <w:tcW w:w="3798" w:type="dxa"/>
          <w:vAlign w:val="bottom"/>
        </w:tcPr>
        <w:p w:rsidR="0067310D" w:rsidRPr="009B6968" w:rsidRDefault="00EF092C" w:rsidP="00C35EC8">
          <w:pPr>
            <w:pStyle w:val="Pieddepage"/>
            <w:tabs>
              <w:tab w:val="clear" w:pos="4320"/>
              <w:tab w:val="clear" w:pos="8640"/>
              <w:tab w:val="left" w:pos="180"/>
              <w:tab w:val="center" w:pos="3560"/>
              <w:tab w:val="center" w:pos="5040"/>
              <w:tab w:val="right" w:pos="10080"/>
            </w:tabs>
            <w:rPr>
              <w:sz w:val="18"/>
              <w:szCs w:val="18"/>
            </w:rPr>
          </w:pPr>
          <w:r>
            <w:rPr>
              <w:sz w:val="18"/>
              <w:szCs w:val="18"/>
            </w:rPr>
            <w:t>13/03/15</w:t>
          </w:r>
        </w:p>
      </w:tc>
      <w:tc>
        <w:tcPr>
          <w:tcW w:w="3015" w:type="dxa"/>
          <w:vAlign w:val="bottom"/>
        </w:tcPr>
        <w:p w:rsidR="0067310D" w:rsidRPr="009B6968" w:rsidRDefault="0067310D" w:rsidP="00C35EC8">
          <w:pPr>
            <w:pStyle w:val="Pieddepage"/>
            <w:tabs>
              <w:tab w:val="clear" w:pos="4320"/>
              <w:tab w:val="clear" w:pos="8640"/>
              <w:tab w:val="center" w:pos="1242"/>
              <w:tab w:val="center" w:pos="5040"/>
              <w:tab w:val="right" w:pos="10080"/>
            </w:tabs>
            <w:rPr>
              <w:sz w:val="18"/>
              <w:szCs w:val="18"/>
            </w:rPr>
          </w:pPr>
          <w:r w:rsidRPr="009B6968">
            <w:rPr>
              <w:sz w:val="18"/>
              <w:szCs w:val="18"/>
            </w:rPr>
            <w:tab/>
          </w:r>
          <w:r w:rsidR="00EF092C">
            <w:rPr>
              <w:noProof/>
              <w:sz w:val="18"/>
              <w:szCs w:val="18"/>
              <w:lang w:eastAsia="fr-CA"/>
            </w:rPr>
            <w:drawing>
              <wp:inline distT="0" distB="0" distL="0" distR="0" wp14:anchorId="0386C275" wp14:editId="63DEBB73">
                <wp:extent cx="1949570" cy="67152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1951108" cy="672058"/>
                        </a:xfrm>
                        <a:prstGeom prst="rect">
                          <a:avLst/>
                        </a:prstGeom>
                      </pic:spPr>
                    </pic:pic>
                  </a:graphicData>
                </a:graphic>
              </wp:inline>
            </w:drawing>
          </w:r>
        </w:p>
      </w:tc>
      <w:tc>
        <w:tcPr>
          <w:tcW w:w="4095" w:type="dxa"/>
          <w:vAlign w:val="bottom"/>
        </w:tcPr>
        <w:p w:rsidR="0067310D" w:rsidRPr="009B6968" w:rsidRDefault="00787CBD" w:rsidP="00C35EC8">
          <w:pPr>
            <w:pStyle w:val="Pieddepage"/>
            <w:tabs>
              <w:tab w:val="clear" w:pos="4320"/>
              <w:tab w:val="clear" w:pos="8640"/>
              <w:tab w:val="center" w:pos="5040"/>
              <w:tab w:val="right" w:pos="10080"/>
            </w:tabs>
            <w:jc w:val="right"/>
            <w:rPr>
              <w:sz w:val="18"/>
              <w:szCs w:val="18"/>
            </w:rPr>
          </w:pPr>
          <w:sdt>
            <w:sdtPr>
              <w:rPr>
                <w:sz w:val="18"/>
                <w:szCs w:val="18"/>
              </w:rPr>
              <w:id w:val="1092436458"/>
              <w:docPartObj>
                <w:docPartGallery w:val="Page Numbers (Bottom of Page)"/>
                <w:docPartUnique/>
              </w:docPartObj>
            </w:sdtPr>
            <w:sdtEndPr/>
            <w:sdtContent>
              <w:r w:rsidR="0067310D" w:rsidRPr="009B6968">
                <w:rPr>
                  <w:sz w:val="18"/>
                  <w:szCs w:val="18"/>
                </w:rPr>
                <w:br/>
              </w:r>
              <w:r w:rsidR="0067310D" w:rsidRPr="009B6968">
                <w:rPr>
                  <w:sz w:val="18"/>
                  <w:szCs w:val="18"/>
                </w:rPr>
                <w:br/>
              </w:r>
              <w:r w:rsidR="0067310D" w:rsidRPr="009B6968">
                <w:rPr>
                  <w:sz w:val="18"/>
                  <w:szCs w:val="18"/>
                </w:rPr>
                <w:fldChar w:fldCharType="begin"/>
              </w:r>
              <w:r w:rsidR="0067310D" w:rsidRPr="009B6968">
                <w:rPr>
                  <w:sz w:val="18"/>
                  <w:szCs w:val="18"/>
                </w:rPr>
                <w:instrText>PAGE   \* MERGEFORMAT</w:instrText>
              </w:r>
              <w:r w:rsidR="0067310D" w:rsidRPr="009B6968">
                <w:rPr>
                  <w:sz w:val="18"/>
                  <w:szCs w:val="18"/>
                </w:rPr>
                <w:fldChar w:fldCharType="separate"/>
              </w:r>
              <w:r w:rsidR="00776ECE" w:rsidRPr="00776ECE">
                <w:rPr>
                  <w:noProof/>
                  <w:sz w:val="18"/>
                  <w:szCs w:val="18"/>
                  <w:lang w:val="fr-FR"/>
                </w:rPr>
                <w:t>1</w:t>
              </w:r>
              <w:r w:rsidR="0067310D" w:rsidRPr="009B6968">
                <w:rPr>
                  <w:sz w:val="18"/>
                  <w:szCs w:val="18"/>
                </w:rPr>
                <w:fldChar w:fldCharType="end"/>
              </w:r>
            </w:sdtContent>
          </w:sdt>
        </w:p>
      </w:tc>
    </w:tr>
  </w:tbl>
  <w:p w:rsidR="00630E50" w:rsidRPr="0067310D" w:rsidRDefault="00630E50" w:rsidP="0067310D">
    <w:pPr>
      <w:pStyle w:val="Pieddepage"/>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2C" w:rsidRDefault="00EF092C">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4"/>
      <w:gridCol w:w="3906"/>
      <w:gridCol w:w="5214"/>
    </w:tblGrid>
    <w:tr w:rsidR="00A74EDE" w:rsidRPr="009B6968" w:rsidTr="00BB0529">
      <w:tc>
        <w:tcPr>
          <w:tcW w:w="6138" w:type="dxa"/>
          <w:vAlign w:val="bottom"/>
        </w:tcPr>
        <w:p w:rsidR="00A74EDE" w:rsidRPr="009B6968" w:rsidRDefault="00EF092C" w:rsidP="00B15648">
          <w:pPr>
            <w:pStyle w:val="Pieddepage"/>
            <w:tabs>
              <w:tab w:val="clear" w:pos="4320"/>
              <w:tab w:val="clear" w:pos="8640"/>
              <w:tab w:val="left" w:pos="180"/>
              <w:tab w:val="center" w:pos="3560"/>
              <w:tab w:val="center" w:pos="5040"/>
              <w:tab w:val="right" w:pos="10080"/>
            </w:tabs>
            <w:rPr>
              <w:sz w:val="18"/>
              <w:szCs w:val="18"/>
            </w:rPr>
          </w:pPr>
          <w:r>
            <w:rPr>
              <w:sz w:val="18"/>
              <w:szCs w:val="18"/>
            </w:rPr>
            <w:t>13/03/15</w:t>
          </w:r>
        </w:p>
      </w:tc>
      <w:tc>
        <w:tcPr>
          <w:tcW w:w="3060" w:type="dxa"/>
          <w:vAlign w:val="bottom"/>
        </w:tcPr>
        <w:p w:rsidR="00A74EDE" w:rsidRPr="009B6968" w:rsidRDefault="00A74EDE" w:rsidP="00C35EC8">
          <w:pPr>
            <w:pStyle w:val="Pieddepage"/>
            <w:tabs>
              <w:tab w:val="clear" w:pos="4320"/>
              <w:tab w:val="clear" w:pos="8640"/>
              <w:tab w:val="center" w:pos="1242"/>
              <w:tab w:val="center" w:pos="5040"/>
              <w:tab w:val="right" w:pos="10080"/>
            </w:tabs>
            <w:rPr>
              <w:sz w:val="18"/>
              <w:szCs w:val="18"/>
            </w:rPr>
          </w:pPr>
          <w:r w:rsidRPr="009B6968">
            <w:rPr>
              <w:sz w:val="18"/>
              <w:szCs w:val="18"/>
            </w:rPr>
            <w:tab/>
          </w:r>
          <w:r w:rsidR="00EF092C">
            <w:rPr>
              <w:noProof/>
              <w:sz w:val="18"/>
              <w:szCs w:val="18"/>
              <w:lang w:eastAsia="fr-CA"/>
            </w:rPr>
            <w:drawing>
              <wp:inline distT="0" distB="0" distL="0" distR="0">
                <wp:extent cx="2336761" cy="804764"/>
                <wp:effectExtent l="0" t="0" r="698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2346319" cy="808056"/>
                        </a:xfrm>
                        <a:prstGeom prst="rect">
                          <a:avLst/>
                        </a:prstGeom>
                      </pic:spPr>
                    </pic:pic>
                  </a:graphicData>
                </a:graphic>
              </wp:inline>
            </w:drawing>
          </w:r>
        </w:p>
      </w:tc>
      <w:tc>
        <w:tcPr>
          <w:tcW w:w="5580" w:type="dxa"/>
          <w:vAlign w:val="bottom"/>
        </w:tcPr>
        <w:p w:rsidR="00A74EDE" w:rsidRPr="009B6968" w:rsidRDefault="00787CBD" w:rsidP="00C35EC8">
          <w:pPr>
            <w:pStyle w:val="Pieddepage"/>
            <w:tabs>
              <w:tab w:val="clear" w:pos="4320"/>
              <w:tab w:val="clear" w:pos="8640"/>
              <w:tab w:val="center" w:pos="5040"/>
              <w:tab w:val="right" w:pos="10080"/>
            </w:tabs>
            <w:jc w:val="right"/>
            <w:rPr>
              <w:sz w:val="18"/>
              <w:szCs w:val="18"/>
            </w:rPr>
          </w:pPr>
          <w:sdt>
            <w:sdtPr>
              <w:rPr>
                <w:sz w:val="18"/>
                <w:szCs w:val="18"/>
              </w:rPr>
              <w:id w:val="1592205190"/>
              <w:docPartObj>
                <w:docPartGallery w:val="Page Numbers (Bottom of Page)"/>
                <w:docPartUnique/>
              </w:docPartObj>
            </w:sdtPr>
            <w:sdtEndPr/>
            <w:sdtContent>
              <w:r w:rsidR="00A74EDE" w:rsidRPr="009B6968">
                <w:rPr>
                  <w:sz w:val="18"/>
                  <w:szCs w:val="18"/>
                </w:rPr>
                <w:br/>
              </w:r>
              <w:r w:rsidR="00A74EDE" w:rsidRPr="009B6968">
                <w:rPr>
                  <w:sz w:val="18"/>
                  <w:szCs w:val="18"/>
                </w:rPr>
                <w:br/>
              </w:r>
              <w:r w:rsidR="00A74EDE" w:rsidRPr="009B6968">
                <w:rPr>
                  <w:sz w:val="18"/>
                  <w:szCs w:val="18"/>
                </w:rPr>
                <w:fldChar w:fldCharType="begin"/>
              </w:r>
              <w:r w:rsidR="00A74EDE" w:rsidRPr="009B6968">
                <w:rPr>
                  <w:sz w:val="18"/>
                  <w:szCs w:val="18"/>
                </w:rPr>
                <w:instrText>PAGE   \* MERGEFORMAT</w:instrText>
              </w:r>
              <w:r w:rsidR="00A74EDE" w:rsidRPr="009B6968">
                <w:rPr>
                  <w:sz w:val="18"/>
                  <w:szCs w:val="18"/>
                </w:rPr>
                <w:fldChar w:fldCharType="separate"/>
              </w:r>
              <w:r w:rsidR="00776ECE" w:rsidRPr="00776ECE">
                <w:rPr>
                  <w:noProof/>
                  <w:sz w:val="18"/>
                  <w:szCs w:val="18"/>
                  <w:lang w:val="fr-FR"/>
                </w:rPr>
                <w:t>2</w:t>
              </w:r>
              <w:r w:rsidR="00A74EDE" w:rsidRPr="009B6968">
                <w:rPr>
                  <w:sz w:val="18"/>
                  <w:szCs w:val="18"/>
                </w:rPr>
                <w:fldChar w:fldCharType="end"/>
              </w:r>
            </w:sdtContent>
          </w:sdt>
        </w:p>
      </w:tc>
    </w:tr>
  </w:tbl>
  <w:p w:rsidR="00A74EDE" w:rsidRPr="0067310D" w:rsidRDefault="00A74EDE" w:rsidP="0067310D">
    <w:pPr>
      <w:pStyle w:val="Pieddepage"/>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CBD" w:rsidRDefault="00787CBD" w:rsidP="00AB0854">
      <w:pPr>
        <w:spacing w:after="0" w:line="240" w:lineRule="auto"/>
      </w:pPr>
      <w:r>
        <w:separator/>
      </w:r>
    </w:p>
  </w:footnote>
  <w:footnote w:type="continuationSeparator" w:id="0">
    <w:p w:rsidR="00787CBD" w:rsidRDefault="00787CBD" w:rsidP="00AB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2C" w:rsidRDefault="00EF092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399"/>
      <w:gridCol w:w="4479"/>
    </w:tblGrid>
    <w:tr w:rsidR="00637ED2" w:rsidTr="00C35EC8">
      <w:trPr>
        <w:trHeight w:val="383"/>
      </w:trPr>
      <w:tc>
        <w:tcPr>
          <w:tcW w:w="2733" w:type="pct"/>
          <w:tcBorders>
            <w:bottom w:val="single" w:sz="4" w:space="0" w:color="943634" w:themeColor="accent2" w:themeShade="BF"/>
          </w:tcBorders>
          <w:shd w:val="clear" w:color="auto" w:fill="0D0D0D" w:themeFill="text1" w:themeFillTint="F2"/>
        </w:tcPr>
        <w:p w:rsidR="00637ED2" w:rsidRPr="00682610" w:rsidRDefault="00CF7AE7" w:rsidP="00BB0529">
          <w:pPr>
            <w:pStyle w:val="En-tte"/>
            <w:rPr>
              <w:color w:val="FFFFFF"/>
              <w:sz w:val="28"/>
              <w:szCs w:val="28"/>
            </w:rPr>
          </w:pPr>
          <w:r>
            <w:rPr>
              <w:rFonts w:cs="Calibri"/>
              <w:color w:val="FFFFFF"/>
              <w:sz w:val="28"/>
              <w:szCs w:val="28"/>
            </w:rPr>
            <w:t xml:space="preserve">Identifier </w:t>
          </w:r>
          <w:r w:rsidR="00BB0529">
            <w:rPr>
              <w:rFonts w:cs="Calibri"/>
              <w:color w:val="FFFFFF"/>
              <w:sz w:val="28"/>
              <w:szCs w:val="28"/>
            </w:rPr>
            <w:t>vos</w:t>
          </w:r>
          <w:r>
            <w:rPr>
              <w:rFonts w:cs="Calibri"/>
              <w:color w:val="FFFFFF"/>
              <w:sz w:val="28"/>
              <w:szCs w:val="28"/>
            </w:rPr>
            <w:t xml:space="preserve"> enjeux</w:t>
          </w:r>
        </w:p>
      </w:tc>
      <w:tc>
        <w:tcPr>
          <w:tcW w:w="2267" w:type="pct"/>
          <w:tcBorders>
            <w:bottom w:val="single" w:sz="4" w:space="0" w:color="auto"/>
          </w:tcBorders>
        </w:tcPr>
        <w:p w:rsidR="00637ED2" w:rsidRPr="00081789" w:rsidRDefault="00EF092C" w:rsidP="00BB0529">
          <w:pPr>
            <w:pStyle w:val="En-tte"/>
            <w:rPr>
              <w:color w:val="76923C"/>
              <w:sz w:val="28"/>
              <w:szCs w:val="28"/>
            </w:rPr>
          </w:pPr>
          <w:r>
            <w:rPr>
              <w:rFonts w:cs="Calibri"/>
              <w:b/>
              <w:sz w:val="28"/>
              <w:szCs w:val="28"/>
            </w:rPr>
            <w:t>V2-</w:t>
          </w:r>
          <w:r w:rsidR="00CF7AE7">
            <w:rPr>
              <w:rFonts w:cs="Calibri"/>
              <w:b/>
              <w:sz w:val="28"/>
              <w:szCs w:val="28"/>
            </w:rPr>
            <w:t>4</w:t>
          </w:r>
          <w:r w:rsidR="00BB0529">
            <w:rPr>
              <w:rFonts w:cs="Calibri"/>
              <w:b/>
              <w:sz w:val="28"/>
              <w:szCs w:val="28"/>
            </w:rPr>
            <w:t>-</w:t>
          </w:r>
          <w:r w:rsidR="00B97849">
            <w:rPr>
              <w:rFonts w:cs="Calibri"/>
              <w:b/>
              <w:sz w:val="28"/>
              <w:szCs w:val="28"/>
            </w:rPr>
            <w:t>1</w:t>
          </w:r>
          <w:r>
            <w:rPr>
              <w:rFonts w:cs="Calibri"/>
              <w:b/>
              <w:sz w:val="28"/>
              <w:szCs w:val="28"/>
            </w:rPr>
            <w:t>-1-1_</w:t>
          </w:r>
          <w:r w:rsidR="00BE5013">
            <w:rPr>
              <w:rFonts w:cs="Calibri"/>
              <w:b/>
              <w:sz w:val="28"/>
              <w:szCs w:val="28"/>
            </w:rPr>
            <w:t> </w:t>
          </w:r>
          <w:r w:rsidR="00CF7AE7" w:rsidRPr="00CF7AE7">
            <w:rPr>
              <w:rFonts w:cs="Calibri"/>
              <w:b/>
              <w:sz w:val="28"/>
              <w:szCs w:val="28"/>
            </w:rPr>
            <w:t>Faire consen</w:t>
          </w:r>
          <w:r w:rsidR="00BE5013">
            <w:rPr>
              <w:rFonts w:cs="Calibri"/>
              <w:b/>
              <w:sz w:val="28"/>
              <w:szCs w:val="28"/>
            </w:rPr>
            <w:t xml:space="preserve">sus sur les enjeux </w:t>
          </w:r>
          <w:r w:rsidR="00BB0529">
            <w:rPr>
              <w:rFonts w:cs="Calibri"/>
              <w:b/>
              <w:sz w:val="28"/>
              <w:szCs w:val="28"/>
            </w:rPr>
            <w:t>prioritaires</w:t>
          </w:r>
        </w:p>
      </w:tc>
    </w:tr>
  </w:tbl>
  <w:p w:rsidR="00637ED2" w:rsidRPr="007A504C" w:rsidRDefault="00637ED2" w:rsidP="00637ED2">
    <w:pPr>
      <w:pStyle w:val="En-tte"/>
      <w:rPr>
        <w:rFonts w:ascii="Verdana" w:hAnsi="Verdana"/>
        <w:b/>
        <w:sz w:val="28"/>
        <w:szCs w:val="28"/>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2C" w:rsidRDefault="00EF092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8069"/>
      <w:gridCol w:w="6693"/>
    </w:tblGrid>
    <w:tr w:rsidR="00BB0529" w:rsidRPr="00081789" w:rsidTr="00C65AD9">
      <w:trPr>
        <w:trHeight w:val="383"/>
      </w:trPr>
      <w:tc>
        <w:tcPr>
          <w:tcW w:w="2733" w:type="pct"/>
          <w:tcBorders>
            <w:bottom w:val="single" w:sz="4" w:space="0" w:color="943634" w:themeColor="accent2" w:themeShade="BF"/>
          </w:tcBorders>
          <w:shd w:val="clear" w:color="auto" w:fill="0D0D0D" w:themeFill="text1" w:themeFillTint="F2"/>
        </w:tcPr>
        <w:p w:rsidR="00BB0529" w:rsidRPr="00682610" w:rsidRDefault="00BB0529" w:rsidP="00C65AD9">
          <w:pPr>
            <w:pStyle w:val="En-tte"/>
            <w:rPr>
              <w:color w:val="FFFFFF"/>
              <w:sz w:val="28"/>
              <w:szCs w:val="28"/>
            </w:rPr>
          </w:pPr>
          <w:r>
            <w:rPr>
              <w:rFonts w:cs="Calibri"/>
              <w:color w:val="FFFFFF"/>
              <w:sz w:val="28"/>
              <w:szCs w:val="28"/>
            </w:rPr>
            <w:t>Identifier vos enjeux</w:t>
          </w:r>
        </w:p>
      </w:tc>
      <w:tc>
        <w:tcPr>
          <w:tcW w:w="2267" w:type="pct"/>
          <w:tcBorders>
            <w:bottom w:val="single" w:sz="4" w:space="0" w:color="auto"/>
          </w:tcBorders>
        </w:tcPr>
        <w:p w:rsidR="00BB0529" w:rsidRDefault="00776ECE" w:rsidP="00C65AD9">
          <w:pPr>
            <w:pStyle w:val="En-tte"/>
            <w:rPr>
              <w:rFonts w:cs="Calibri"/>
              <w:b/>
              <w:sz w:val="28"/>
              <w:szCs w:val="28"/>
            </w:rPr>
          </w:pPr>
          <w:r>
            <w:rPr>
              <w:rFonts w:cs="Calibri"/>
              <w:b/>
              <w:sz w:val="28"/>
              <w:szCs w:val="28"/>
            </w:rPr>
            <w:t>V2-</w:t>
          </w:r>
          <w:r w:rsidR="00B97849">
            <w:rPr>
              <w:rFonts w:cs="Calibri"/>
              <w:b/>
              <w:sz w:val="28"/>
              <w:szCs w:val="28"/>
            </w:rPr>
            <w:t>4-1</w:t>
          </w:r>
          <w:r>
            <w:rPr>
              <w:rFonts w:cs="Calibri"/>
              <w:b/>
              <w:sz w:val="28"/>
              <w:szCs w:val="28"/>
            </w:rPr>
            <w:t>-1-1_</w:t>
          </w:r>
          <w:r w:rsidR="00BB0529">
            <w:rPr>
              <w:rFonts w:cs="Calibri"/>
              <w:b/>
              <w:sz w:val="28"/>
              <w:szCs w:val="28"/>
            </w:rPr>
            <w:t> </w:t>
          </w:r>
          <w:r w:rsidR="00BB0529" w:rsidRPr="00CF7AE7">
            <w:rPr>
              <w:rFonts w:cs="Calibri"/>
              <w:b/>
              <w:sz w:val="28"/>
              <w:szCs w:val="28"/>
            </w:rPr>
            <w:t>Faire consen</w:t>
          </w:r>
          <w:r w:rsidR="00BB0529">
            <w:rPr>
              <w:rFonts w:cs="Calibri"/>
              <w:b/>
              <w:sz w:val="28"/>
              <w:szCs w:val="28"/>
            </w:rPr>
            <w:t>sus sur les enjeux prioritaires</w:t>
          </w:r>
        </w:p>
        <w:p w:rsidR="00BB0529" w:rsidRPr="00081789" w:rsidRDefault="00BB0529" w:rsidP="00C65AD9">
          <w:pPr>
            <w:pStyle w:val="En-tte"/>
            <w:rPr>
              <w:color w:val="76923C"/>
              <w:sz w:val="28"/>
              <w:szCs w:val="28"/>
            </w:rPr>
          </w:pPr>
        </w:p>
      </w:tc>
    </w:tr>
  </w:tbl>
  <w:p w:rsidR="00A74EDE" w:rsidRPr="00BB0529" w:rsidRDefault="00A74EDE" w:rsidP="00BB052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9213E"/>
    <w:multiLevelType w:val="hybridMultilevel"/>
    <w:tmpl w:val="FC7A81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779217B"/>
    <w:multiLevelType w:val="hybridMultilevel"/>
    <w:tmpl w:val="856883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FF1DE0"/>
    <w:multiLevelType w:val="hybridMultilevel"/>
    <w:tmpl w:val="A2C4A206"/>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nsid w:val="287419C7"/>
    <w:multiLevelType w:val="hybridMultilevel"/>
    <w:tmpl w:val="130AD7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85E2016"/>
    <w:multiLevelType w:val="hybridMultilevel"/>
    <w:tmpl w:val="CAB29C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CDD79A4"/>
    <w:multiLevelType w:val="hybridMultilevel"/>
    <w:tmpl w:val="D07E26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5E323DB"/>
    <w:multiLevelType w:val="hybridMultilevel"/>
    <w:tmpl w:val="4CB422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BE613A7"/>
    <w:multiLevelType w:val="hybridMultilevel"/>
    <w:tmpl w:val="2AEA9DD2"/>
    <w:lvl w:ilvl="0" w:tplc="13AC1B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33F15C2"/>
    <w:multiLevelType w:val="hybridMultilevel"/>
    <w:tmpl w:val="7CE4CBA2"/>
    <w:lvl w:ilvl="0" w:tplc="72B04CE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7F437F66"/>
    <w:multiLevelType w:val="hybridMultilevel"/>
    <w:tmpl w:val="D29653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9"/>
  </w:num>
  <w:num w:numId="3">
    <w:abstractNumId w:val="1"/>
  </w:num>
  <w:num w:numId="4">
    <w:abstractNumId w:val="3"/>
  </w:num>
  <w:num w:numId="5">
    <w:abstractNumId w:val="7"/>
  </w:num>
  <w:num w:numId="6">
    <w:abstractNumId w:val="8"/>
  </w:num>
  <w:num w:numId="7">
    <w:abstractNumId w:val="5"/>
  </w:num>
  <w:num w:numId="8">
    <w:abstractNumId w:val="4"/>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129B6"/>
    <w:rsid w:val="00014F10"/>
    <w:rsid w:val="000150A2"/>
    <w:rsid w:val="00015B6D"/>
    <w:rsid w:val="00015C5F"/>
    <w:rsid w:val="000200EA"/>
    <w:rsid w:val="000218E9"/>
    <w:rsid w:val="000309B6"/>
    <w:rsid w:val="00031345"/>
    <w:rsid w:val="00033B33"/>
    <w:rsid w:val="000345DF"/>
    <w:rsid w:val="00037F9A"/>
    <w:rsid w:val="000405AD"/>
    <w:rsid w:val="00041248"/>
    <w:rsid w:val="000575BA"/>
    <w:rsid w:val="00057A99"/>
    <w:rsid w:val="00061B59"/>
    <w:rsid w:val="00065CD7"/>
    <w:rsid w:val="000732A9"/>
    <w:rsid w:val="00077F78"/>
    <w:rsid w:val="00081A4E"/>
    <w:rsid w:val="000831B3"/>
    <w:rsid w:val="00083365"/>
    <w:rsid w:val="00084AF9"/>
    <w:rsid w:val="00086665"/>
    <w:rsid w:val="0008742F"/>
    <w:rsid w:val="0009235E"/>
    <w:rsid w:val="000A0C78"/>
    <w:rsid w:val="000B19D2"/>
    <w:rsid w:val="000B3AE2"/>
    <w:rsid w:val="000B3CE2"/>
    <w:rsid w:val="000B4270"/>
    <w:rsid w:val="000B71DF"/>
    <w:rsid w:val="000B771D"/>
    <w:rsid w:val="000C6484"/>
    <w:rsid w:val="000C6665"/>
    <w:rsid w:val="000C6D23"/>
    <w:rsid w:val="000C76ED"/>
    <w:rsid w:val="000D3E5D"/>
    <w:rsid w:val="000D6CAD"/>
    <w:rsid w:val="000E10C1"/>
    <w:rsid w:val="000E4BE5"/>
    <w:rsid w:val="000E6DFD"/>
    <w:rsid w:val="000E7F3C"/>
    <w:rsid w:val="000F0136"/>
    <w:rsid w:val="000F446C"/>
    <w:rsid w:val="00102760"/>
    <w:rsid w:val="00102B0E"/>
    <w:rsid w:val="001064D0"/>
    <w:rsid w:val="00106AE0"/>
    <w:rsid w:val="001114A2"/>
    <w:rsid w:val="001169A9"/>
    <w:rsid w:val="00116CD3"/>
    <w:rsid w:val="00116F8F"/>
    <w:rsid w:val="00117A40"/>
    <w:rsid w:val="00117B3D"/>
    <w:rsid w:val="00117F96"/>
    <w:rsid w:val="00133556"/>
    <w:rsid w:val="001342C6"/>
    <w:rsid w:val="00140478"/>
    <w:rsid w:val="00142E13"/>
    <w:rsid w:val="001433A9"/>
    <w:rsid w:val="001464F4"/>
    <w:rsid w:val="0015026B"/>
    <w:rsid w:val="00154607"/>
    <w:rsid w:val="00175357"/>
    <w:rsid w:val="00177CAC"/>
    <w:rsid w:val="00180209"/>
    <w:rsid w:val="001836C1"/>
    <w:rsid w:val="00185733"/>
    <w:rsid w:val="00185CCA"/>
    <w:rsid w:val="001874E9"/>
    <w:rsid w:val="0019017E"/>
    <w:rsid w:val="00197759"/>
    <w:rsid w:val="001A0D7B"/>
    <w:rsid w:val="001A173C"/>
    <w:rsid w:val="001A2A03"/>
    <w:rsid w:val="001A4B62"/>
    <w:rsid w:val="001A51D7"/>
    <w:rsid w:val="001A66EE"/>
    <w:rsid w:val="001B0D0D"/>
    <w:rsid w:val="001B1216"/>
    <w:rsid w:val="001B48BD"/>
    <w:rsid w:val="001B5E25"/>
    <w:rsid w:val="001B61D7"/>
    <w:rsid w:val="001B76F7"/>
    <w:rsid w:val="001C00CD"/>
    <w:rsid w:val="001C13EF"/>
    <w:rsid w:val="001C2E4D"/>
    <w:rsid w:val="001C6F66"/>
    <w:rsid w:val="001C7D23"/>
    <w:rsid w:val="001D72B0"/>
    <w:rsid w:val="001E12AD"/>
    <w:rsid w:val="001E3D1F"/>
    <w:rsid w:val="001E675A"/>
    <w:rsid w:val="001E6CDA"/>
    <w:rsid w:val="001E6E4B"/>
    <w:rsid w:val="001E70B7"/>
    <w:rsid w:val="001F0CFF"/>
    <w:rsid w:val="001F2DE2"/>
    <w:rsid w:val="002011C0"/>
    <w:rsid w:val="00201C0A"/>
    <w:rsid w:val="00205397"/>
    <w:rsid w:val="0020548B"/>
    <w:rsid w:val="002067F1"/>
    <w:rsid w:val="00206DB3"/>
    <w:rsid w:val="002071DB"/>
    <w:rsid w:val="00211AED"/>
    <w:rsid w:val="00211AF7"/>
    <w:rsid w:val="00213B47"/>
    <w:rsid w:val="00214AB9"/>
    <w:rsid w:val="00216F00"/>
    <w:rsid w:val="00223180"/>
    <w:rsid w:val="002241E0"/>
    <w:rsid w:val="0022542D"/>
    <w:rsid w:val="00226901"/>
    <w:rsid w:val="00226CC2"/>
    <w:rsid w:val="00231F5F"/>
    <w:rsid w:val="002344F0"/>
    <w:rsid w:val="00234752"/>
    <w:rsid w:val="00235F25"/>
    <w:rsid w:val="00237FA5"/>
    <w:rsid w:val="0024071E"/>
    <w:rsid w:val="00247B37"/>
    <w:rsid w:val="00255937"/>
    <w:rsid w:val="00256EAF"/>
    <w:rsid w:val="00257CC5"/>
    <w:rsid w:val="00262D35"/>
    <w:rsid w:val="00277B75"/>
    <w:rsid w:val="0028413E"/>
    <w:rsid w:val="00285898"/>
    <w:rsid w:val="00286D2C"/>
    <w:rsid w:val="00287444"/>
    <w:rsid w:val="002877B9"/>
    <w:rsid w:val="002930AE"/>
    <w:rsid w:val="002942D6"/>
    <w:rsid w:val="00297F46"/>
    <w:rsid w:val="002A4F0D"/>
    <w:rsid w:val="002A78DA"/>
    <w:rsid w:val="002B137B"/>
    <w:rsid w:val="002B3198"/>
    <w:rsid w:val="002B3683"/>
    <w:rsid w:val="002B4D62"/>
    <w:rsid w:val="002B5008"/>
    <w:rsid w:val="002B5302"/>
    <w:rsid w:val="002C04E2"/>
    <w:rsid w:val="002C0AD9"/>
    <w:rsid w:val="002C2CBD"/>
    <w:rsid w:val="002C6242"/>
    <w:rsid w:val="002C7922"/>
    <w:rsid w:val="002D2FB5"/>
    <w:rsid w:val="002D2FE3"/>
    <w:rsid w:val="002D336D"/>
    <w:rsid w:val="002D4C6E"/>
    <w:rsid w:val="002D583F"/>
    <w:rsid w:val="002D7A1D"/>
    <w:rsid w:val="002E00B2"/>
    <w:rsid w:val="002E2847"/>
    <w:rsid w:val="002E36C2"/>
    <w:rsid w:val="002E406D"/>
    <w:rsid w:val="002E719B"/>
    <w:rsid w:val="002F4E61"/>
    <w:rsid w:val="002F7594"/>
    <w:rsid w:val="002F780C"/>
    <w:rsid w:val="002F7A4D"/>
    <w:rsid w:val="002F7EF9"/>
    <w:rsid w:val="00302A0C"/>
    <w:rsid w:val="00304C60"/>
    <w:rsid w:val="003063BF"/>
    <w:rsid w:val="003102B1"/>
    <w:rsid w:val="00314CAA"/>
    <w:rsid w:val="00317C49"/>
    <w:rsid w:val="00327557"/>
    <w:rsid w:val="00331354"/>
    <w:rsid w:val="00332C4B"/>
    <w:rsid w:val="00334BA1"/>
    <w:rsid w:val="0033651B"/>
    <w:rsid w:val="00336C5F"/>
    <w:rsid w:val="00341E03"/>
    <w:rsid w:val="00343314"/>
    <w:rsid w:val="0034586C"/>
    <w:rsid w:val="00351F96"/>
    <w:rsid w:val="0035271D"/>
    <w:rsid w:val="00357383"/>
    <w:rsid w:val="003606AF"/>
    <w:rsid w:val="00361424"/>
    <w:rsid w:val="00362F08"/>
    <w:rsid w:val="00363227"/>
    <w:rsid w:val="00367265"/>
    <w:rsid w:val="00367B25"/>
    <w:rsid w:val="00367DBB"/>
    <w:rsid w:val="00370116"/>
    <w:rsid w:val="00370D48"/>
    <w:rsid w:val="00371393"/>
    <w:rsid w:val="00373BB5"/>
    <w:rsid w:val="00377C21"/>
    <w:rsid w:val="00377C95"/>
    <w:rsid w:val="00380676"/>
    <w:rsid w:val="0038257E"/>
    <w:rsid w:val="003830A6"/>
    <w:rsid w:val="00385D3E"/>
    <w:rsid w:val="003867B0"/>
    <w:rsid w:val="00387313"/>
    <w:rsid w:val="00391B95"/>
    <w:rsid w:val="00391F54"/>
    <w:rsid w:val="003947E4"/>
    <w:rsid w:val="00395B55"/>
    <w:rsid w:val="003A3CAF"/>
    <w:rsid w:val="003A4856"/>
    <w:rsid w:val="003A5CC1"/>
    <w:rsid w:val="003A5D76"/>
    <w:rsid w:val="003B38BC"/>
    <w:rsid w:val="003B7485"/>
    <w:rsid w:val="003B7D6A"/>
    <w:rsid w:val="003C00C5"/>
    <w:rsid w:val="003C011D"/>
    <w:rsid w:val="003C06D7"/>
    <w:rsid w:val="003C2067"/>
    <w:rsid w:val="003C57B1"/>
    <w:rsid w:val="003D1214"/>
    <w:rsid w:val="003D25AB"/>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1DC7"/>
    <w:rsid w:val="0041245B"/>
    <w:rsid w:val="00412C6C"/>
    <w:rsid w:val="00415CB6"/>
    <w:rsid w:val="0041680E"/>
    <w:rsid w:val="00420A9B"/>
    <w:rsid w:val="004229FD"/>
    <w:rsid w:val="00423C32"/>
    <w:rsid w:val="00424EE0"/>
    <w:rsid w:val="004253FC"/>
    <w:rsid w:val="004327CF"/>
    <w:rsid w:val="00432F04"/>
    <w:rsid w:val="00436DDF"/>
    <w:rsid w:val="0044000B"/>
    <w:rsid w:val="004446CD"/>
    <w:rsid w:val="0044715C"/>
    <w:rsid w:val="00447FF8"/>
    <w:rsid w:val="00451575"/>
    <w:rsid w:val="00456FBB"/>
    <w:rsid w:val="004572E3"/>
    <w:rsid w:val="00460C65"/>
    <w:rsid w:val="00463783"/>
    <w:rsid w:val="0046421D"/>
    <w:rsid w:val="00467B15"/>
    <w:rsid w:val="0047267D"/>
    <w:rsid w:val="00472B46"/>
    <w:rsid w:val="0047484C"/>
    <w:rsid w:val="00475A6E"/>
    <w:rsid w:val="00482D8C"/>
    <w:rsid w:val="00487089"/>
    <w:rsid w:val="004A0B61"/>
    <w:rsid w:val="004A718C"/>
    <w:rsid w:val="004B0284"/>
    <w:rsid w:val="004B256B"/>
    <w:rsid w:val="004B3BD7"/>
    <w:rsid w:val="004B50A0"/>
    <w:rsid w:val="004B77E3"/>
    <w:rsid w:val="004C49DB"/>
    <w:rsid w:val="004C49F1"/>
    <w:rsid w:val="004C5891"/>
    <w:rsid w:val="004D0590"/>
    <w:rsid w:val="004D0B05"/>
    <w:rsid w:val="004D0F19"/>
    <w:rsid w:val="004D55E6"/>
    <w:rsid w:val="004D7F69"/>
    <w:rsid w:val="004E11D6"/>
    <w:rsid w:val="004E15C4"/>
    <w:rsid w:val="004E4406"/>
    <w:rsid w:val="004E4DDB"/>
    <w:rsid w:val="004F2431"/>
    <w:rsid w:val="004F401F"/>
    <w:rsid w:val="004F4BC8"/>
    <w:rsid w:val="004F5096"/>
    <w:rsid w:val="004F6781"/>
    <w:rsid w:val="004F6D77"/>
    <w:rsid w:val="004F6FF7"/>
    <w:rsid w:val="005013A7"/>
    <w:rsid w:val="00501960"/>
    <w:rsid w:val="00506682"/>
    <w:rsid w:val="00507A5D"/>
    <w:rsid w:val="005110E6"/>
    <w:rsid w:val="00514E94"/>
    <w:rsid w:val="00516F2D"/>
    <w:rsid w:val="005219E1"/>
    <w:rsid w:val="005339F9"/>
    <w:rsid w:val="00535760"/>
    <w:rsid w:val="0053580B"/>
    <w:rsid w:val="0053689A"/>
    <w:rsid w:val="00537D7E"/>
    <w:rsid w:val="005435F0"/>
    <w:rsid w:val="0054608D"/>
    <w:rsid w:val="00547427"/>
    <w:rsid w:val="00547B86"/>
    <w:rsid w:val="00551D96"/>
    <w:rsid w:val="00553556"/>
    <w:rsid w:val="00553728"/>
    <w:rsid w:val="00554AB3"/>
    <w:rsid w:val="0055676D"/>
    <w:rsid w:val="005575BB"/>
    <w:rsid w:val="005641C6"/>
    <w:rsid w:val="00564C0D"/>
    <w:rsid w:val="00566B23"/>
    <w:rsid w:val="00566BDE"/>
    <w:rsid w:val="00570CE0"/>
    <w:rsid w:val="005711BA"/>
    <w:rsid w:val="00572CD4"/>
    <w:rsid w:val="00573305"/>
    <w:rsid w:val="00577C99"/>
    <w:rsid w:val="00587E7F"/>
    <w:rsid w:val="00596D1E"/>
    <w:rsid w:val="005A0EE5"/>
    <w:rsid w:val="005A36CF"/>
    <w:rsid w:val="005A5D70"/>
    <w:rsid w:val="005A77B9"/>
    <w:rsid w:val="005B1746"/>
    <w:rsid w:val="005B1769"/>
    <w:rsid w:val="005B203A"/>
    <w:rsid w:val="005B441A"/>
    <w:rsid w:val="005B5AC2"/>
    <w:rsid w:val="005B5FE0"/>
    <w:rsid w:val="005C6E37"/>
    <w:rsid w:val="005C7C6B"/>
    <w:rsid w:val="005D0F8F"/>
    <w:rsid w:val="005D2022"/>
    <w:rsid w:val="005D2128"/>
    <w:rsid w:val="005D2AB4"/>
    <w:rsid w:val="005D471A"/>
    <w:rsid w:val="005E04E7"/>
    <w:rsid w:val="005E27E1"/>
    <w:rsid w:val="005E4751"/>
    <w:rsid w:val="005E6D73"/>
    <w:rsid w:val="005F18C1"/>
    <w:rsid w:val="005F1CE6"/>
    <w:rsid w:val="005F66C3"/>
    <w:rsid w:val="00600976"/>
    <w:rsid w:val="00601169"/>
    <w:rsid w:val="00602339"/>
    <w:rsid w:val="00605454"/>
    <w:rsid w:val="006060DB"/>
    <w:rsid w:val="0060696A"/>
    <w:rsid w:val="00606F43"/>
    <w:rsid w:val="00612CCD"/>
    <w:rsid w:val="0061433F"/>
    <w:rsid w:val="00617116"/>
    <w:rsid w:val="00623A22"/>
    <w:rsid w:val="006268EE"/>
    <w:rsid w:val="006272E2"/>
    <w:rsid w:val="006302D4"/>
    <w:rsid w:val="00630E50"/>
    <w:rsid w:val="0063316D"/>
    <w:rsid w:val="00637176"/>
    <w:rsid w:val="00637ED2"/>
    <w:rsid w:val="006433AE"/>
    <w:rsid w:val="006447F2"/>
    <w:rsid w:val="0064496E"/>
    <w:rsid w:val="00646853"/>
    <w:rsid w:val="00650946"/>
    <w:rsid w:val="00653058"/>
    <w:rsid w:val="006564C1"/>
    <w:rsid w:val="00661138"/>
    <w:rsid w:val="006619D7"/>
    <w:rsid w:val="00661CC8"/>
    <w:rsid w:val="0066419D"/>
    <w:rsid w:val="00664C82"/>
    <w:rsid w:val="0067310D"/>
    <w:rsid w:val="00674B19"/>
    <w:rsid w:val="00674C7B"/>
    <w:rsid w:val="00680D32"/>
    <w:rsid w:val="006811FE"/>
    <w:rsid w:val="00682350"/>
    <w:rsid w:val="00683D2E"/>
    <w:rsid w:val="006918CE"/>
    <w:rsid w:val="0069244E"/>
    <w:rsid w:val="00693739"/>
    <w:rsid w:val="00696739"/>
    <w:rsid w:val="006A41B4"/>
    <w:rsid w:val="006A48C7"/>
    <w:rsid w:val="006A4949"/>
    <w:rsid w:val="006B01EC"/>
    <w:rsid w:val="006B3B80"/>
    <w:rsid w:val="006B4BF9"/>
    <w:rsid w:val="006C3DCE"/>
    <w:rsid w:val="006C4AA1"/>
    <w:rsid w:val="006C57AD"/>
    <w:rsid w:val="006C7032"/>
    <w:rsid w:val="006C7F9D"/>
    <w:rsid w:val="006D1201"/>
    <w:rsid w:val="006D526F"/>
    <w:rsid w:val="006D5E2F"/>
    <w:rsid w:val="006D6B0F"/>
    <w:rsid w:val="006D7135"/>
    <w:rsid w:val="006E18DF"/>
    <w:rsid w:val="006E21D3"/>
    <w:rsid w:val="006E41AD"/>
    <w:rsid w:val="006E43C9"/>
    <w:rsid w:val="006E4C3A"/>
    <w:rsid w:val="006E7CD7"/>
    <w:rsid w:val="006E7DBD"/>
    <w:rsid w:val="006F03BE"/>
    <w:rsid w:val="006F274B"/>
    <w:rsid w:val="006F3C46"/>
    <w:rsid w:val="006F4E62"/>
    <w:rsid w:val="006F5402"/>
    <w:rsid w:val="006F785F"/>
    <w:rsid w:val="006F7E6B"/>
    <w:rsid w:val="00701ECE"/>
    <w:rsid w:val="00702219"/>
    <w:rsid w:val="00706EE6"/>
    <w:rsid w:val="00710580"/>
    <w:rsid w:val="00715758"/>
    <w:rsid w:val="00716050"/>
    <w:rsid w:val="00717050"/>
    <w:rsid w:val="00717127"/>
    <w:rsid w:val="00723E47"/>
    <w:rsid w:val="00723F95"/>
    <w:rsid w:val="00724596"/>
    <w:rsid w:val="00724B21"/>
    <w:rsid w:val="00725412"/>
    <w:rsid w:val="00726F23"/>
    <w:rsid w:val="00727426"/>
    <w:rsid w:val="00730134"/>
    <w:rsid w:val="00736662"/>
    <w:rsid w:val="00737664"/>
    <w:rsid w:val="00741AE0"/>
    <w:rsid w:val="00742079"/>
    <w:rsid w:val="00746CAC"/>
    <w:rsid w:val="00746D93"/>
    <w:rsid w:val="00751FC9"/>
    <w:rsid w:val="00753613"/>
    <w:rsid w:val="00755F4D"/>
    <w:rsid w:val="0075760C"/>
    <w:rsid w:val="00764227"/>
    <w:rsid w:val="00764C43"/>
    <w:rsid w:val="00766887"/>
    <w:rsid w:val="007668DD"/>
    <w:rsid w:val="00767B74"/>
    <w:rsid w:val="0077054F"/>
    <w:rsid w:val="00773DBD"/>
    <w:rsid w:val="00775BCF"/>
    <w:rsid w:val="00775E92"/>
    <w:rsid w:val="00776ECE"/>
    <w:rsid w:val="00777669"/>
    <w:rsid w:val="007806C2"/>
    <w:rsid w:val="00785E35"/>
    <w:rsid w:val="00786EAB"/>
    <w:rsid w:val="0078757E"/>
    <w:rsid w:val="00787CBD"/>
    <w:rsid w:val="007906C5"/>
    <w:rsid w:val="0079156D"/>
    <w:rsid w:val="00791C40"/>
    <w:rsid w:val="007930BE"/>
    <w:rsid w:val="00793DE5"/>
    <w:rsid w:val="00794C26"/>
    <w:rsid w:val="00795B27"/>
    <w:rsid w:val="00795C98"/>
    <w:rsid w:val="007979AB"/>
    <w:rsid w:val="00797BD5"/>
    <w:rsid w:val="007A0789"/>
    <w:rsid w:val="007A2A35"/>
    <w:rsid w:val="007A3EBF"/>
    <w:rsid w:val="007A504C"/>
    <w:rsid w:val="007A63B0"/>
    <w:rsid w:val="007A7833"/>
    <w:rsid w:val="007B1AE6"/>
    <w:rsid w:val="007B4B2F"/>
    <w:rsid w:val="007B5454"/>
    <w:rsid w:val="007B629E"/>
    <w:rsid w:val="007B7216"/>
    <w:rsid w:val="007C0004"/>
    <w:rsid w:val="007C3A90"/>
    <w:rsid w:val="007C3B88"/>
    <w:rsid w:val="007D124C"/>
    <w:rsid w:val="007D482E"/>
    <w:rsid w:val="007E05AE"/>
    <w:rsid w:val="007E089C"/>
    <w:rsid w:val="007E1E7C"/>
    <w:rsid w:val="007F6943"/>
    <w:rsid w:val="008007DF"/>
    <w:rsid w:val="00805ECE"/>
    <w:rsid w:val="00810EC6"/>
    <w:rsid w:val="008126E2"/>
    <w:rsid w:val="00830F9A"/>
    <w:rsid w:val="00832E5C"/>
    <w:rsid w:val="008350A7"/>
    <w:rsid w:val="00835F67"/>
    <w:rsid w:val="00837AD9"/>
    <w:rsid w:val="00842E9D"/>
    <w:rsid w:val="0084364B"/>
    <w:rsid w:val="00846A5B"/>
    <w:rsid w:val="00847CBE"/>
    <w:rsid w:val="008519C0"/>
    <w:rsid w:val="00852291"/>
    <w:rsid w:val="00853A43"/>
    <w:rsid w:val="008551D7"/>
    <w:rsid w:val="00860394"/>
    <w:rsid w:val="0086254F"/>
    <w:rsid w:val="008702A8"/>
    <w:rsid w:val="00870609"/>
    <w:rsid w:val="008756FB"/>
    <w:rsid w:val="00876280"/>
    <w:rsid w:val="00883A6C"/>
    <w:rsid w:val="008861F5"/>
    <w:rsid w:val="00887547"/>
    <w:rsid w:val="00887BB9"/>
    <w:rsid w:val="00887D26"/>
    <w:rsid w:val="00891695"/>
    <w:rsid w:val="00892FDB"/>
    <w:rsid w:val="00895339"/>
    <w:rsid w:val="008A0606"/>
    <w:rsid w:val="008A3742"/>
    <w:rsid w:val="008A6411"/>
    <w:rsid w:val="008B0D18"/>
    <w:rsid w:val="008B6D79"/>
    <w:rsid w:val="008B7988"/>
    <w:rsid w:val="008B7FF1"/>
    <w:rsid w:val="008C0881"/>
    <w:rsid w:val="008C4D65"/>
    <w:rsid w:val="008C5712"/>
    <w:rsid w:val="008C7935"/>
    <w:rsid w:val="008D43AA"/>
    <w:rsid w:val="008D56CD"/>
    <w:rsid w:val="008D708E"/>
    <w:rsid w:val="008D77BE"/>
    <w:rsid w:val="008E00D3"/>
    <w:rsid w:val="008E2CC1"/>
    <w:rsid w:val="008E3E55"/>
    <w:rsid w:val="008E55F1"/>
    <w:rsid w:val="008E6BE5"/>
    <w:rsid w:val="008E7DCF"/>
    <w:rsid w:val="008F1D8B"/>
    <w:rsid w:val="008F1E14"/>
    <w:rsid w:val="008F3A76"/>
    <w:rsid w:val="008F778E"/>
    <w:rsid w:val="00900DC1"/>
    <w:rsid w:val="0090114E"/>
    <w:rsid w:val="00905183"/>
    <w:rsid w:val="009131FD"/>
    <w:rsid w:val="009227B3"/>
    <w:rsid w:val="00926DB6"/>
    <w:rsid w:val="00927F77"/>
    <w:rsid w:val="009369A4"/>
    <w:rsid w:val="00937CE4"/>
    <w:rsid w:val="00940E84"/>
    <w:rsid w:val="0094428E"/>
    <w:rsid w:val="00944CEB"/>
    <w:rsid w:val="00952904"/>
    <w:rsid w:val="00955C15"/>
    <w:rsid w:val="009605EC"/>
    <w:rsid w:val="00960FEF"/>
    <w:rsid w:val="009616EE"/>
    <w:rsid w:val="00963D83"/>
    <w:rsid w:val="009676EF"/>
    <w:rsid w:val="00971371"/>
    <w:rsid w:val="009730B4"/>
    <w:rsid w:val="00974237"/>
    <w:rsid w:val="00976AF5"/>
    <w:rsid w:val="00984B06"/>
    <w:rsid w:val="0098713F"/>
    <w:rsid w:val="00994724"/>
    <w:rsid w:val="009A691D"/>
    <w:rsid w:val="009A7EA3"/>
    <w:rsid w:val="009B2379"/>
    <w:rsid w:val="009B3678"/>
    <w:rsid w:val="009B7AA2"/>
    <w:rsid w:val="009C1E58"/>
    <w:rsid w:val="009C5091"/>
    <w:rsid w:val="009C687E"/>
    <w:rsid w:val="009C7AFE"/>
    <w:rsid w:val="009D22DB"/>
    <w:rsid w:val="009D2D11"/>
    <w:rsid w:val="009D6E48"/>
    <w:rsid w:val="009D6FC3"/>
    <w:rsid w:val="009D747A"/>
    <w:rsid w:val="009E0569"/>
    <w:rsid w:val="009E1778"/>
    <w:rsid w:val="009E4EA3"/>
    <w:rsid w:val="009F038B"/>
    <w:rsid w:val="009F12EA"/>
    <w:rsid w:val="009F2AB4"/>
    <w:rsid w:val="009F3CA3"/>
    <w:rsid w:val="00A015B2"/>
    <w:rsid w:val="00A0251B"/>
    <w:rsid w:val="00A03AAB"/>
    <w:rsid w:val="00A0489F"/>
    <w:rsid w:val="00A04CC7"/>
    <w:rsid w:val="00A06563"/>
    <w:rsid w:val="00A10061"/>
    <w:rsid w:val="00A11A3A"/>
    <w:rsid w:val="00A1298F"/>
    <w:rsid w:val="00A12DF4"/>
    <w:rsid w:val="00A14F76"/>
    <w:rsid w:val="00A15D10"/>
    <w:rsid w:val="00A174C9"/>
    <w:rsid w:val="00A20203"/>
    <w:rsid w:val="00A229D0"/>
    <w:rsid w:val="00A2342D"/>
    <w:rsid w:val="00A24617"/>
    <w:rsid w:val="00A249F5"/>
    <w:rsid w:val="00A35780"/>
    <w:rsid w:val="00A35BE9"/>
    <w:rsid w:val="00A36BBA"/>
    <w:rsid w:val="00A50CA3"/>
    <w:rsid w:val="00A51329"/>
    <w:rsid w:val="00A70D51"/>
    <w:rsid w:val="00A74BF3"/>
    <w:rsid w:val="00A74EDE"/>
    <w:rsid w:val="00A75CEC"/>
    <w:rsid w:val="00A80557"/>
    <w:rsid w:val="00A84189"/>
    <w:rsid w:val="00A91E7F"/>
    <w:rsid w:val="00A92CEB"/>
    <w:rsid w:val="00A92E0B"/>
    <w:rsid w:val="00A942FE"/>
    <w:rsid w:val="00AA14E3"/>
    <w:rsid w:val="00AA2D7A"/>
    <w:rsid w:val="00AA6A66"/>
    <w:rsid w:val="00AA6DD1"/>
    <w:rsid w:val="00AA754D"/>
    <w:rsid w:val="00AB0854"/>
    <w:rsid w:val="00AB08BC"/>
    <w:rsid w:val="00AB2D47"/>
    <w:rsid w:val="00AC020D"/>
    <w:rsid w:val="00AC2B9D"/>
    <w:rsid w:val="00AC4388"/>
    <w:rsid w:val="00AC5C4D"/>
    <w:rsid w:val="00AC5CF1"/>
    <w:rsid w:val="00AD11ED"/>
    <w:rsid w:val="00AD3684"/>
    <w:rsid w:val="00AD4D28"/>
    <w:rsid w:val="00AD5BDE"/>
    <w:rsid w:val="00AD7101"/>
    <w:rsid w:val="00AE09AA"/>
    <w:rsid w:val="00AE3B26"/>
    <w:rsid w:val="00AE4F25"/>
    <w:rsid w:val="00AF0FB3"/>
    <w:rsid w:val="00AF2B19"/>
    <w:rsid w:val="00AF5168"/>
    <w:rsid w:val="00B0103D"/>
    <w:rsid w:val="00B0475F"/>
    <w:rsid w:val="00B15648"/>
    <w:rsid w:val="00B213C3"/>
    <w:rsid w:val="00B22FAF"/>
    <w:rsid w:val="00B24AAD"/>
    <w:rsid w:val="00B25FA1"/>
    <w:rsid w:val="00B2720A"/>
    <w:rsid w:val="00B2746E"/>
    <w:rsid w:val="00B27CB8"/>
    <w:rsid w:val="00B33931"/>
    <w:rsid w:val="00B346BF"/>
    <w:rsid w:val="00B350C5"/>
    <w:rsid w:val="00B41515"/>
    <w:rsid w:val="00B41D12"/>
    <w:rsid w:val="00B42992"/>
    <w:rsid w:val="00B44F98"/>
    <w:rsid w:val="00B4694B"/>
    <w:rsid w:val="00B47607"/>
    <w:rsid w:val="00B47F2D"/>
    <w:rsid w:val="00B51574"/>
    <w:rsid w:val="00B5189D"/>
    <w:rsid w:val="00B5345B"/>
    <w:rsid w:val="00B544CD"/>
    <w:rsid w:val="00B555AC"/>
    <w:rsid w:val="00B55A31"/>
    <w:rsid w:val="00B56206"/>
    <w:rsid w:val="00B60A4F"/>
    <w:rsid w:val="00B616C9"/>
    <w:rsid w:val="00B6177D"/>
    <w:rsid w:val="00B6323A"/>
    <w:rsid w:val="00B70CED"/>
    <w:rsid w:val="00B74B84"/>
    <w:rsid w:val="00B76FA5"/>
    <w:rsid w:val="00B8538E"/>
    <w:rsid w:val="00B8595F"/>
    <w:rsid w:val="00B871C5"/>
    <w:rsid w:val="00B905FF"/>
    <w:rsid w:val="00B95457"/>
    <w:rsid w:val="00B959CC"/>
    <w:rsid w:val="00B97849"/>
    <w:rsid w:val="00B97A42"/>
    <w:rsid w:val="00BA01D5"/>
    <w:rsid w:val="00BA057F"/>
    <w:rsid w:val="00BA0C45"/>
    <w:rsid w:val="00BA30AE"/>
    <w:rsid w:val="00BA5085"/>
    <w:rsid w:val="00BA57EA"/>
    <w:rsid w:val="00BA5FAC"/>
    <w:rsid w:val="00BA6932"/>
    <w:rsid w:val="00BA79D0"/>
    <w:rsid w:val="00BB0529"/>
    <w:rsid w:val="00BB0EB3"/>
    <w:rsid w:val="00BB1BFF"/>
    <w:rsid w:val="00BB2937"/>
    <w:rsid w:val="00BB4CF8"/>
    <w:rsid w:val="00BB5486"/>
    <w:rsid w:val="00BB5BF7"/>
    <w:rsid w:val="00BB5F23"/>
    <w:rsid w:val="00BB6B94"/>
    <w:rsid w:val="00BC79B6"/>
    <w:rsid w:val="00BC7A8D"/>
    <w:rsid w:val="00BD40D6"/>
    <w:rsid w:val="00BD419F"/>
    <w:rsid w:val="00BD447A"/>
    <w:rsid w:val="00BD575F"/>
    <w:rsid w:val="00BE5013"/>
    <w:rsid w:val="00BF0A7A"/>
    <w:rsid w:val="00BF3A87"/>
    <w:rsid w:val="00BF449F"/>
    <w:rsid w:val="00BF45F9"/>
    <w:rsid w:val="00BF55DE"/>
    <w:rsid w:val="00C0403E"/>
    <w:rsid w:val="00C04B1B"/>
    <w:rsid w:val="00C11894"/>
    <w:rsid w:val="00C1205B"/>
    <w:rsid w:val="00C13529"/>
    <w:rsid w:val="00C13966"/>
    <w:rsid w:val="00C13EAB"/>
    <w:rsid w:val="00C1521C"/>
    <w:rsid w:val="00C215D3"/>
    <w:rsid w:val="00C239C6"/>
    <w:rsid w:val="00C23DAA"/>
    <w:rsid w:val="00C2533E"/>
    <w:rsid w:val="00C30368"/>
    <w:rsid w:val="00C31249"/>
    <w:rsid w:val="00C3216E"/>
    <w:rsid w:val="00C3303E"/>
    <w:rsid w:val="00C33077"/>
    <w:rsid w:val="00C40A63"/>
    <w:rsid w:val="00C41397"/>
    <w:rsid w:val="00C4153C"/>
    <w:rsid w:val="00C4275A"/>
    <w:rsid w:val="00C45CAB"/>
    <w:rsid w:val="00C50AFB"/>
    <w:rsid w:val="00C53B5D"/>
    <w:rsid w:val="00C57190"/>
    <w:rsid w:val="00C60153"/>
    <w:rsid w:val="00C635BB"/>
    <w:rsid w:val="00C65333"/>
    <w:rsid w:val="00C65F86"/>
    <w:rsid w:val="00C66FE8"/>
    <w:rsid w:val="00C67627"/>
    <w:rsid w:val="00C706EE"/>
    <w:rsid w:val="00C7097D"/>
    <w:rsid w:val="00C71DCB"/>
    <w:rsid w:val="00C7613E"/>
    <w:rsid w:val="00C76349"/>
    <w:rsid w:val="00C8012D"/>
    <w:rsid w:val="00C83495"/>
    <w:rsid w:val="00C8599C"/>
    <w:rsid w:val="00C85FCB"/>
    <w:rsid w:val="00C86F9E"/>
    <w:rsid w:val="00C902C1"/>
    <w:rsid w:val="00C93F93"/>
    <w:rsid w:val="00CA0A7E"/>
    <w:rsid w:val="00CA4D4D"/>
    <w:rsid w:val="00CA5759"/>
    <w:rsid w:val="00CB0CA8"/>
    <w:rsid w:val="00CB3A4D"/>
    <w:rsid w:val="00CB50CB"/>
    <w:rsid w:val="00CC08CE"/>
    <w:rsid w:val="00CC238E"/>
    <w:rsid w:val="00CC3398"/>
    <w:rsid w:val="00CC3584"/>
    <w:rsid w:val="00CC3FB3"/>
    <w:rsid w:val="00CC4416"/>
    <w:rsid w:val="00CC5FD0"/>
    <w:rsid w:val="00CC67A1"/>
    <w:rsid w:val="00CE0466"/>
    <w:rsid w:val="00CE0747"/>
    <w:rsid w:val="00CE3F0F"/>
    <w:rsid w:val="00CE46BB"/>
    <w:rsid w:val="00CE6691"/>
    <w:rsid w:val="00CF1326"/>
    <w:rsid w:val="00CF2DE2"/>
    <w:rsid w:val="00CF33E7"/>
    <w:rsid w:val="00CF5EED"/>
    <w:rsid w:val="00CF76B6"/>
    <w:rsid w:val="00CF7AE7"/>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6748"/>
    <w:rsid w:val="00D37CA7"/>
    <w:rsid w:val="00D37CCB"/>
    <w:rsid w:val="00D412D4"/>
    <w:rsid w:val="00D43B9B"/>
    <w:rsid w:val="00D43CB2"/>
    <w:rsid w:val="00D46154"/>
    <w:rsid w:val="00D475EB"/>
    <w:rsid w:val="00D52F92"/>
    <w:rsid w:val="00D54F13"/>
    <w:rsid w:val="00D571C1"/>
    <w:rsid w:val="00D64254"/>
    <w:rsid w:val="00D70271"/>
    <w:rsid w:val="00D7141B"/>
    <w:rsid w:val="00D7194B"/>
    <w:rsid w:val="00D74CA8"/>
    <w:rsid w:val="00D819AC"/>
    <w:rsid w:val="00D82174"/>
    <w:rsid w:val="00D8282C"/>
    <w:rsid w:val="00D85595"/>
    <w:rsid w:val="00D8566E"/>
    <w:rsid w:val="00D93B25"/>
    <w:rsid w:val="00DA1170"/>
    <w:rsid w:val="00DA35BE"/>
    <w:rsid w:val="00DA4C47"/>
    <w:rsid w:val="00DA4D94"/>
    <w:rsid w:val="00DB19E1"/>
    <w:rsid w:val="00DB2AE3"/>
    <w:rsid w:val="00DB2DF8"/>
    <w:rsid w:val="00DB4F5F"/>
    <w:rsid w:val="00DB594C"/>
    <w:rsid w:val="00DB5D49"/>
    <w:rsid w:val="00DC0789"/>
    <w:rsid w:val="00DC1BE4"/>
    <w:rsid w:val="00DC324E"/>
    <w:rsid w:val="00DC7586"/>
    <w:rsid w:val="00DD1899"/>
    <w:rsid w:val="00DD2449"/>
    <w:rsid w:val="00DD3757"/>
    <w:rsid w:val="00DD45A0"/>
    <w:rsid w:val="00DD46A8"/>
    <w:rsid w:val="00DD4F75"/>
    <w:rsid w:val="00DD68A4"/>
    <w:rsid w:val="00DE08FB"/>
    <w:rsid w:val="00DE17D4"/>
    <w:rsid w:val="00DE250E"/>
    <w:rsid w:val="00DE3188"/>
    <w:rsid w:val="00DE4E2F"/>
    <w:rsid w:val="00DF1494"/>
    <w:rsid w:val="00DF5DCB"/>
    <w:rsid w:val="00DF6959"/>
    <w:rsid w:val="00E004C6"/>
    <w:rsid w:val="00E041C2"/>
    <w:rsid w:val="00E06547"/>
    <w:rsid w:val="00E070E2"/>
    <w:rsid w:val="00E07F1E"/>
    <w:rsid w:val="00E12385"/>
    <w:rsid w:val="00E12D90"/>
    <w:rsid w:val="00E146BD"/>
    <w:rsid w:val="00E16457"/>
    <w:rsid w:val="00E16F48"/>
    <w:rsid w:val="00E17E47"/>
    <w:rsid w:val="00E206CB"/>
    <w:rsid w:val="00E22552"/>
    <w:rsid w:val="00E22961"/>
    <w:rsid w:val="00E244DA"/>
    <w:rsid w:val="00E268BE"/>
    <w:rsid w:val="00E3175B"/>
    <w:rsid w:val="00E33990"/>
    <w:rsid w:val="00E347A3"/>
    <w:rsid w:val="00E37BC5"/>
    <w:rsid w:val="00E4267C"/>
    <w:rsid w:val="00E42C5A"/>
    <w:rsid w:val="00E43C7B"/>
    <w:rsid w:val="00E449BF"/>
    <w:rsid w:val="00E50ABE"/>
    <w:rsid w:val="00E51E86"/>
    <w:rsid w:val="00E53299"/>
    <w:rsid w:val="00E555D6"/>
    <w:rsid w:val="00E57AC3"/>
    <w:rsid w:val="00E6113C"/>
    <w:rsid w:val="00E6165D"/>
    <w:rsid w:val="00E65E17"/>
    <w:rsid w:val="00E7172E"/>
    <w:rsid w:val="00E71FD4"/>
    <w:rsid w:val="00E76A5A"/>
    <w:rsid w:val="00E76F0F"/>
    <w:rsid w:val="00E8383F"/>
    <w:rsid w:val="00E85812"/>
    <w:rsid w:val="00E907DC"/>
    <w:rsid w:val="00E95256"/>
    <w:rsid w:val="00E97A8C"/>
    <w:rsid w:val="00EA2C33"/>
    <w:rsid w:val="00EA2C37"/>
    <w:rsid w:val="00EA3F08"/>
    <w:rsid w:val="00EB0281"/>
    <w:rsid w:val="00EB1324"/>
    <w:rsid w:val="00EB1460"/>
    <w:rsid w:val="00EB671D"/>
    <w:rsid w:val="00EC1C8F"/>
    <w:rsid w:val="00EC208A"/>
    <w:rsid w:val="00EC2C87"/>
    <w:rsid w:val="00EC5744"/>
    <w:rsid w:val="00EC6C91"/>
    <w:rsid w:val="00ED1A3F"/>
    <w:rsid w:val="00ED23F0"/>
    <w:rsid w:val="00ED3BC4"/>
    <w:rsid w:val="00ED59D5"/>
    <w:rsid w:val="00ED6840"/>
    <w:rsid w:val="00ED6A55"/>
    <w:rsid w:val="00EF092C"/>
    <w:rsid w:val="00EF0EFF"/>
    <w:rsid w:val="00EF2278"/>
    <w:rsid w:val="00EF2E13"/>
    <w:rsid w:val="00EF3E8B"/>
    <w:rsid w:val="00F004B6"/>
    <w:rsid w:val="00F0386A"/>
    <w:rsid w:val="00F0473C"/>
    <w:rsid w:val="00F051C5"/>
    <w:rsid w:val="00F07B78"/>
    <w:rsid w:val="00F100AA"/>
    <w:rsid w:val="00F1025B"/>
    <w:rsid w:val="00F11033"/>
    <w:rsid w:val="00F1104C"/>
    <w:rsid w:val="00F153B9"/>
    <w:rsid w:val="00F156D0"/>
    <w:rsid w:val="00F16459"/>
    <w:rsid w:val="00F22A13"/>
    <w:rsid w:val="00F24F1A"/>
    <w:rsid w:val="00F302B5"/>
    <w:rsid w:val="00F34D5E"/>
    <w:rsid w:val="00F35AE8"/>
    <w:rsid w:val="00F37C99"/>
    <w:rsid w:val="00F403D1"/>
    <w:rsid w:val="00F43A5B"/>
    <w:rsid w:val="00F4472B"/>
    <w:rsid w:val="00F45DD2"/>
    <w:rsid w:val="00F51876"/>
    <w:rsid w:val="00F5610D"/>
    <w:rsid w:val="00F629ED"/>
    <w:rsid w:val="00F678DA"/>
    <w:rsid w:val="00F71D64"/>
    <w:rsid w:val="00F76224"/>
    <w:rsid w:val="00F777E4"/>
    <w:rsid w:val="00F80A82"/>
    <w:rsid w:val="00F82487"/>
    <w:rsid w:val="00F92ECE"/>
    <w:rsid w:val="00F93C65"/>
    <w:rsid w:val="00F97471"/>
    <w:rsid w:val="00F97C9D"/>
    <w:rsid w:val="00FA15E7"/>
    <w:rsid w:val="00FA19EC"/>
    <w:rsid w:val="00FA31EB"/>
    <w:rsid w:val="00FA44FE"/>
    <w:rsid w:val="00FB1E91"/>
    <w:rsid w:val="00FB23D3"/>
    <w:rsid w:val="00FB67A7"/>
    <w:rsid w:val="00FB687F"/>
    <w:rsid w:val="00FC098E"/>
    <w:rsid w:val="00FC1E98"/>
    <w:rsid w:val="00FC4E6C"/>
    <w:rsid w:val="00FC5C87"/>
    <w:rsid w:val="00FD003C"/>
    <w:rsid w:val="00FD0716"/>
    <w:rsid w:val="00FD315F"/>
    <w:rsid w:val="00FE185C"/>
    <w:rsid w:val="00FE2C6E"/>
    <w:rsid w:val="00FE58F1"/>
    <w:rsid w:val="00FF0190"/>
    <w:rsid w:val="00FF0D7D"/>
    <w:rsid w:val="00FF11B4"/>
    <w:rsid w:val="00FF27B4"/>
    <w:rsid w:val="00FF2BB5"/>
    <w:rsid w:val="00FF30EB"/>
    <w:rsid w:val="00FF3B09"/>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C0881"/>
    <w:pPr>
      <w:keepNext/>
      <w:spacing w:before="240" w:after="60"/>
      <w:outlineLvl w:val="0"/>
    </w:pPr>
    <w:rPr>
      <w:rFonts w:ascii="Cambria" w:eastAsia="Times New Roman" w:hAnsi="Cambria" w:cs="Times New Roman"/>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61B59"/>
    <w:pPr>
      <w:ind w:left="720"/>
      <w:contextualSpacing/>
    </w:pPr>
  </w:style>
  <w:style w:type="character" w:customStyle="1" w:styleId="Titre1Car">
    <w:name w:val="Titre 1 Car"/>
    <w:basedOn w:val="Policepardfaut"/>
    <w:link w:val="Titre1"/>
    <w:uiPriority w:val="9"/>
    <w:rsid w:val="008C0881"/>
    <w:rPr>
      <w:rFonts w:ascii="Cambria" w:eastAsia="Times New Roman" w:hAnsi="Cambria" w:cs="Times New Roman"/>
      <w:b/>
      <w:bCs/>
      <w:kern w:val="32"/>
      <w:sz w:val="32"/>
      <w:szCs w:val="32"/>
    </w:rPr>
  </w:style>
  <w:style w:type="paragraph" w:customStyle="1" w:styleId="Paragraphedeliste1">
    <w:name w:val="Paragraphe de liste1"/>
    <w:basedOn w:val="Normal"/>
    <w:uiPriority w:val="34"/>
    <w:qFormat/>
    <w:rsid w:val="008C0881"/>
    <w:pPr>
      <w:ind w:left="720"/>
      <w:contextualSpacing/>
    </w:pPr>
    <w:rPr>
      <w:rFonts w:ascii="Calibri" w:eastAsia="Times New Roman" w:hAnsi="Calibri" w:cs="Times New Roman"/>
    </w:rPr>
  </w:style>
  <w:style w:type="paragraph" w:styleId="Notedebasdepage">
    <w:name w:val="footnote text"/>
    <w:basedOn w:val="Normal"/>
    <w:link w:val="NotedebasdepageCar"/>
    <w:uiPriority w:val="99"/>
    <w:unhideWhenUsed/>
    <w:rsid w:val="008C0881"/>
    <w:pPr>
      <w:spacing w:after="0" w:line="240" w:lineRule="auto"/>
    </w:pPr>
    <w:rPr>
      <w:rFonts w:ascii="Calibri" w:eastAsia="Times New Roman" w:hAnsi="Calibri" w:cs="Times New Roman"/>
      <w:sz w:val="20"/>
      <w:szCs w:val="20"/>
      <w:lang w:val="fr-FR"/>
    </w:rPr>
  </w:style>
  <w:style w:type="character" w:customStyle="1" w:styleId="NotedebasdepageCar">
    <w:name w:val="Note de bas de page Car"/>
    <w:basedOn w:val="Policepardfaut"/>
    <w:link w:val="Notedebasdepage"/>
    <w:uiPriority w:val="99"/>
    <w:rsid w:val="008C0881"/>
    <w:rPr>
      <w:rFonts w:ascii="Calibri" w:eastAsia="Times New Roman" w:hAnsi="Calibri" w:cs="Times New Roman"/>
      <w:sz w:val="20"/>
      <w:szCs w:val="20"/>
      <w:lang w:val="fr-FR"/>
    </w:rPr>
  </w:style>
  <w:style w:type="character" w:styleId="Appelnotedebasdep">
    <w:name w:val="footnote reference"/>
    <w:uiPriority w:val="99"/>
    <w:unhideWhenUsed/>
    <w:rsid w:val="008C0881"/>
    <w:rPr>
      <w:rFonts w:cs="Times New Roman"/>
      <w:vertAlign w:val="superscript"/>
    </w:rPr>
  </w:style>
  <w:style w:type="character" w:styleId="Lienhypertexte">
    <w:name w:val="Hyperlink"/>
    <w:uiPriority w:val="99"/>
    <w:unhideWhenUsed/>
    <w:rsid w:val="008C0881"/>
    <w:rPr>
      <w:color w:val="0000FF"/>
      <w:u w:val="single"/>
    </w:rPr>
  </w:style>
  <w:style w:type="paragraph" w:customStyle="1" w:styleId="Titreannexe">
    <w:name w:val="Titre annexe"/>
    <w:basedOn w:val="Normal"/>
    <w:next w:val="Normal"/>
    <w:rsid w:val="008C0881"/>
    <w:pPr>
      <w:tabs>
        <w:tab w:val="center" w:pos="4680"/>
      </w:tabs>
      <w:suppressAutoHyphens/>
      <w:overflowPunct w:val="0"/>
      <w:autoSpaceDE w:val="0"/>
      <w:autoSpaceDN w:val="0"/>
      <w:adjustRightInd w:val="0"/>
      <w:spacing w:after="0" w:line="240" w:lineRule="exact"/>
      <w:jc w:val="center"/>
      <w:textAlignment w:val="baseline"/>
    </w:pPr>
    <w:rPr>
      <w:rFonts w:ascii="Times New Roman" w:eastAsia="Times New Roman" w:hAnsi="Times New Roman" w:cs="Times New Roman"/>
      <w:b/>
      <w:caps/>
      <w:spacing w:val="-2"/>
      <w:szCs w:val="20"/>
      <w:lang w:eastAsia="fr-FR"/>
    </w:rPr>
  </w:style>
  <w:style w:type="character" w:customStyle="1" w:styleId="emphtypeital">
    <w:name w:val="emphtypeital"/>
    <w:rsid w:val="008C0881"/>
    <w:rPr>
      <w:rFonts w:ascii="Times New Roman" w:hAnsi="Times New Roman"/>
      <w:i/>
    </w:rPr>
  </w:style>
  <w:style w:type="paragraph" w:styleId="En-ttedetabledesmatires">
    <w:name w:val="TOC Heading"/>
    <w:basedOn w:val="Titre1"/>
    <w:next w:val="Normal"/>
    <w:uiPriority w:val="39"/>
    <w:semiHidden/>
    <w:unhideWhenUsed/>
    <w:qFormat/>
    <w:rsid w:val="008C0881"/>
    <w:pPr>
      <w:keepLines/>
      <w:spacing w:before="480" w:after="0"/>
      <w:outlineLvl w:val="9"/>
    </w:pPr>
    <w:rPr>
      <w:color w:val="365F91"/>
      <w:kern w:val="0"/>
      <w:sz w:val="28"/>
      <w:szCs w:val="28"/>
      <w:lang w:val="fr-FR" w:eastAsia="fr-FR"/>
    </w:rPr>
  </w:style>
  <w:style w:type="paragraph" w:styleId="TM1">
    <w:name w:val="toc 1"/>
    <w:basedOn w:val="Normal"/>
    <w:next w:val="Normal"/>
    <w:autoRedefine/>
    <w:uiPriority w:val="39"/>
    <w:unhideWhenUsed/>
    <w:rsid w:val="008C0881"/>
    <w:rPr>
      <w:rFonts w:ascii="Calibri" w:eastAsia="Times New Roman" w:hAnsi="Calibri" w:cs="Times New Roman"/>
      <w:lang w:val="fr-FR"/>
    </w:rPr>
  </w:style>
  <w:style w:type="character" w:styleId="Marquedecommentaire">
    <w:name w:val="annotation reference"/>
    <w:basedOn w:val="Policepardfaut"/>
    <w:uiPriority w:val="99"/>
    <w:semiHidden/>
    <w:unhideWhenUsed/>
    <w:rsid w:val="00DB19E1"/>
    <w:rPr>
      <w:sz w:val="16"/>
      <w:szCs w:val="16"/>
    </w:rPr>
  </w:style>
  <w:style w:type="paragraph" w:styleId="Commentaire">
    <w:name w:val="annotation text"/>
    <w:basedOn w:val="Normal"/>
    <w:link w:val="CommentaireCar"/>
    <w:uiPriority w:val="99"/>
    <w:semiHidden/>
    <w:unhideWhenUsed/>
    <w:rsid w:val="00DB19E1"/>
    <w:pPr>
      <w:spacing w:line="240" w:lineRule="auto"/>
    </w:pPr>
    <w:rPr>
      <w:sz w:val="20"/>
      <w:szCs w:val="20"/>
    </w:rPr>
  </w:style>
  <w:style w:type="character" w:customStyle="1" w:styleId="CommentaireCar">
    <w:name w:val="Commentaire Car"/>
    <w:basedOn w:val="Policepardfaut"/>
    <w:link w:val="Commentaire"/>
    <w:uiPriority w:val="99"/>
    <w:semiHidden/>
    <w:rsid w:val="00DB19E1"/>
    <w:rPr>
      <w:sz w:val="20"/>
      <w:szCs w:val="20"/>
    </w:rPr>
  </w:style>
  <w:style w:type="paragraph" w:styleId="Objetducommentaire">
    <w:name w:val="annotation subject"/>
    <w:basedOn w:val="Commentaire"/>
    <w:next w:val="Commentaire"/>
    <w:link w:val="ObjetducommentaireCar"/>
    <w:uiPriority w:val="99"/>
    <w:semiHidden/>
    <w:unhideWhenUsed/>
    <w:rsid w:val="00DB19E1"/>
    <w:rPr>
      <w:b/>
      <w:bCs/>
    </w:rPr>
  </w:style>
  <w:style w:type="character" w:customStyle="1" w:styleId="ObjetducommentaireCar">
    <w:name w:val="Objet du commentaire Car"/>
    <w:basedOn w:val="CommentaireCar"/>
    <w:link w:val="Objetducommentaire"/>
    <w:uiPriority w:val="99"/>
    <w:semiHidden/>
    <w:rsid w:val="00DB19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C0881"/>
    <w:pPr>
      <w:keepNext/>
      <w:spacing w:before="240" w:after="60"/>
      <w:outlineLvl w:val="0"/>
    </w:pPr>
    <w:rPr>
      <w:rFonts w:ascii="Cambria" w:eastAsia="Times New Roman" w:hAnsi="Cambria" w:cs="Times New Roman"/>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61B59"/>
    <w:pPr>
      <w:ind w:left="720"/>
      <w:contextualSpacing/>
    </w:pPr>
  </w:style>
  <w:style w:type="character" w:customStyle="1" w:styleId="Titre1Car">
    <w:name w:val="Titre 1 Car"/>
    <w:basedOn w:val="Policepardfaut"/>
    <w:link w:val="Titre1"/>
    <w:uiPriority w:val="9"/>
    <w:rsid w:val="008C0881"/>
    <w:rPr>
      <w:rFonts w:ascii="Cambria" w:eastAsia="Times New Roman" w:hAnsi="Cambria" w:cs="Times New Roman"/>
      <w:b/>
      <w:bCs/>
      <w:kern w:val="32"/>
      <w:sz w:val="32"/>
      <w:szCs w:val="32"/>
    </w:rPr>
  </w:style>
  <w:style w:type="paragraph" w:customStyle="1" w:styleId="Paragraphedeliste1">
    <w:name w:val="Paragraphe de liste1"/>
    <w:basedOn w:val="Normal"/>
    <w:uiPriority w:val="34"/>
    <w:qFormat/>
    <w:rsid w:val="008C0881"/>
    <w:pPr>
      <w:ind w:left="720"/>
      <w:contextualSpacing/>
    </w:pPr>
    <w:rPr>
      <w:rFonts w:ascii="Calibri" w:eastAsia="Times New Roman" w:hAnsi="Calibri" w:cs="Times New Roman"/>
    </w:rPr>
  </w:style>
  <w:style w:type="paragraph" w:styleId="Notedebasdepage">
    <w:name w:val="footnote text"/>
    <w:basedOn w:val="Normal"/>
    <w:link w:val="NotedebasdepageCar"/>
    <w:uiPriority w:val="99"/>
    <w:unhideWhenUsed/>
    <w:rsid w:val="008C0881"/>
    <w:pPr>
      <w:spacing w:after="0" w:line="240" w:lineRule="auto"/>
    </w:pPr>
    <w:rPr>
      <w:rFonts w:ascii="Calibri" w:eastAsia="Times New Roman" w:hAnsi="Calibri" w:cs="Times New Roman"/>
      <w:sz w:val="20"/>
      <w:szCs w:val="20"/>
      <w:lang w:val="fr-FR"/>
    </w:rPr>
  </w:style>
  <w:style w:type="character" w:customStyle="1" w:styleId="NotedebasdepageCar">
    <w:name w:val="Note de bas de page Car"/>
    <w:basedOn w:val="Policepardfaut"/>
    <w:link w:val="Notedebasdepage"/>
    <w:uiPriority w:val="99"/>
    <w:rsid w:val="008C0881"/>
    <w:rPr>
      <w:rFonts w:ascii="Calibri" w:eastAsia="Times New Roman" w:hAnsi="Calibri" w:cs="Times New Roman"/>
      <w:sz w:val="20"/>
      <w:szCs w:val="20"/>
      <w:lang w:val="fr-FR"/>
    </w:rPr>
  </w:style>
  <w:style w:type="character" w:styleId="Appelnotedebasdep">
    <w:name w:val="footnote reference"/>
    <w:uiPriority w:val="99"/>
    <w:unhideWhenUsed/>
    <w:rsid w:val="008C0881"/>
    <w:rPr>
      <w:rFonts w:cs="Times New Roman"/>
      <w:vertAlign w:val="superscript"/>
    </w:rPr>
  </w:style>
  <w:style w:type="character" w:styleId="Lienhypertexte">
    <w:name w:val="Hyperlink"/>
    <w:uiPriority w:val="99"/>
    <w:unhideWhenUsed/>
    <w:rsid w:val="008C0881"/>
    <w:rPr>
      <w:color w:val="0000FF"/>
      <w:u w:val="single"/>
    </w:rPr>
  </w:style>
  <w:style w:type="paragraph" w:customStyle="1" w:styleId="Titreannexe">
    <w:name w:val="Titre annexe"/>
    <w:basedOn w:val="Normal"/>
    <w:next w:val="Normal"/>
    <w:rsid w:val="008C0881"/>
    <w:pPr>
      <w:tabs>
        <w:tab w:val="center" w:pos="4680"/>
      </w:tabs>
      <w:suppressAutoHyphens/>
      <w:overflowPunct w:val="0"/>
      <w:autoSpaceDE w:val="0"/>
      <w:autoSpaceDN w:val="0"/>
      <w:adjustRightInd w:val="0"/>
      <w:spacing w:after="0" w:line="240" w:lineRule="exact"/>
      <w:jc w:val="center"/>
      <w:textAlignment w:val="baseline"/>
    </w:pPr>
    <w:rPr>
      <w:rFonts w:ascii="Times New Roman" w:eastAsia="Times New Roman" w:hAnsi="Times New Roman" w:cs="Times New Roman"/>
      <w:b/>
      <w:caps/>
      <w:spacing w:val="-2"/>
      <w:szCs w:val="20"/>
      <w:lang w:eastAsia="fr-FR"/>
    </w:rPr>
  </w:style>
  <w:style w:type="character" w:customStyle="1" w:styleId="emphtypeital">
    <w:name w:val="emphtypeital"/>
    <w:rsid w:val="008C0881"/>
    <w:rPr>
      <w:rFonts w:ascii="Times New Roman" w:hAnsi="Times New Roman"/>
      <w:i/>
    </w:rPr>
  </w:style>
  <w:style w:type="paragraph" w:styleId="En-ttedetabledesmatires">
    <w:name w:val="TOC Heading"/>
    <w:basedOn w:val="Titre1"/>
    <w:next w:val="Normal"/>
    <w:uiPriority w:val="39"/>
    <w:semiHidden/>
    <w:unhideWhenUsed/>
    <w:qFormat/>
    <w:rsid w:val="008C0881"/>
    <w:pPr>
      <w:keepLines/>
      <w:spacing w:before="480" w:after="0"/>
      <w:outlineLvl w:val="9"/>
    </w:pPr>
    <w:rPr>
      <w:color w:val="365F91"/>
      <w:kern w:val="0"/>
      <w:sz w:val="28"/>
      <w:szCs w:val="28"/>
      <w:lang w:val="fr-FR" w:eastAsia="fr-FR"/>
    </w:rPr>
  </w:style>
  <w:style w:type="paragraph" w:styleId="TM1">
    <w:name w:val="toc 1"/>
    <w:basedOn w:val="Normal"/>
    <w:next w:val="Normal"/>
    <w:autoRedefine/>
    <w:uiPriority w:val="39"/>
    <w:unhideWhenUsed/>
    <w:rsid w:val="008C0881"/>
    <w:rPr>
      <w:rFonts w:ascii="Calibri" w:eastAsia="Times New Roman" w:hAnsi="Calibri" w:cs="Times New Roman"/>
      <w:lang w:val="fr-FR"/>
    </w:rPr>
  </w:style>
  <w:style w:type="character" w:styleId="Marquedecommentaire">
    <w:name w:val="annotation reference"/>
    <w:basedOn w:val="Policepardfaut"/>
    <w:uiPriority w:val="99"/>
    <w:semiHidden/>
    <w:unhideWhenUsed/>
    <w:rsid w:val="00DB19E1"/>
    <w:rPr>
      <w:sz w:val="16"/>
      <w:szCs w:val="16"/>
    </w:rPr>
  </w:style>
  <w:style w:type="paragraph" w:styleId="Commentaire">
    <w:name w:val="annotation text"/>
    <w:basedOn w:val="Normal"/>
    <w:link w:val="CommentaireCar"/>
    <w:uiPriority w:val="99"/>
    <w:semiHidden/>
    <w:unhideWhenUsed/>
    <w:rsid w:val="00DB19E1"/>
    <w:pPr>
      <w:spacing w:line="240" w:lineRule="auto"/>
    </w:pPr>
    <w:rPr>
      <w:sz w:val="20"/>
      <w:szCs w:val="20"/>
    </w:rPr>
  </w:style>
  <w:style w:type="character" w:customStyle="1" w:styleId="CommentaireCar">
    <w:name w:val="Commentaire Car"/>
    <w:basedOn w:val="Policepardfaut"/>
    <w:link w:val="Commentaire"/>
    <w:uiPriority w:val="99"/>
    <w:semiHidden/>
    <w:rsid w:val="00DB19E1"/>
    <w:rPr>
      <w:sz w:val="20"/>
      <w:szCs w:val="20"/>
    </w:rPr>
  </w:style>
  <w:style w:type="paragraph" w:styleId="Objetducommentaire">
    <w:name w:val="annotation subject"/>
    <w:basedOn w:val="Commentaire"/>
    <w:next w:val="Commentaire"/>
    <w:link w:val="ObjetducommentaireCar"/>
    <w:uiPriority w:val="99"/>
    <w:semiHidden/>
    <w:unhideWhenUsed/>
    <w:rsid w:val="00DB19E1"/>
    <w:rPr>
      <w:b/>
      <w:bCs/>
    </w:rPr>
  </w:style>
  <w:style w:type="character" w:customStyle="1" w:styleId="ObjetducommentaireCar">
    <w:name w:val="Objet du commentaire Car"/>
    <w:basedOn w:val="CommentaireCar"/>
    <w:link w:val="Objetducommentaire"/>
    <w:uiPriority w:val="99"/>
    <w:semiHidden/>
    <w:rsid w:val="00DB19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7D175-4DD6-4A18-B19C-4D503FA4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531</Words>
  <Characters>2923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Craig</dc:creator>
  <cp:lastModifiedBy>Charles Duchesne</cp:lastModifiedBy>
  <cp:revision>46</cp:revision>
  <cp:lastPrinted>2012-11-02T17:29:00Z</cp:lastPrinted>
  <dcterms:created xsi:type="dcterms:W3CDTF">2012-10-22T19:45:00Z</dcterms:created>
  <dcterms:modified xsi:type="dcterms:W3CDTF">2013-03-15T19:56:00Z</dcterms:modified>
</cp:coreProperties>
</file>